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Default Extension="ttf" ContentType="application/x-font-ttf"/>
  <Default Extension="otf" ContentType="application/x-font-ttf"/>
  <Default Extension="eot" ContentType="application/x-font-tt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1260"/>
        <w:gridCol w:w="100"/>
        <w:gridCol w:w="240"/>
        <w:gridCol w:w="100"/>
        <w:gridCol w:w="400"/>
        <w:gridCol w:w="7000"/>
        <w:gridCol w:w="500"/>
        <w:gridCol w:w="100"/>
        <w:gridCol w:w="260"/>
        <w:gridCol w:w="100"/>
        <w:gridCol w:w="1340"/>
        <w:gridCol w:w="1"/>
      </w:tblGrid>
      <w:tr>
        <w:trPr>
          <w:trHeight w:hRule="exact" w:val="20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vMerge w:val="restart"/>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1016000" cy="1066800"/>
                  <wp:effectExtent l="0" t="0" r="0" b="0"/>
                  <wp:wrapNone/>
                  <wp:docPr id="1890307437" name="Picture">
</wp:docPr>
                  <a:graphic>
                    <a:graphicData uri="http://schemas.openxmlformats.org/drawingml/2006/picture">
                      <pic:pic>
                        <pic:nvPicPr>
                          <pic:cNvPr id="1890307437" name="Picture"/>
                          <pic:cNvPicPr/>
                        </pic:nvPicPr>
                        <pic:blipFill>
                          <a:blip r:embed="img_0_0_9.png"/>
                          <a:srcRect/>
                          <a:stretch>
                            <a:fillRect l="0" t="0" r="0" b="32142"/>
                          </a:stretch>
                        </pic:blipFill>
                        <pic:spPr>
                          <a:xfrm rot="0">
                            <a:off x="0" y="0"/>
                            <a:ext cx="1016000" cy="1066800"/>
                          </a:xfrm>
                          <a:prstGeom prst="rect"/>
                        </pic:spPr>
                      </pic:pic>
                    </a:graphicData>
                  </a:graphic>
                </wp:anchor>
              </w:drawing>
            </w:r>
          </w:p>
        </w:tc>
        <w:tc>
          <w:tcPr>
            <w:gridSpan w:val="4"/>
            <w:tcMar>
              <w:top w:w="0" w:type="dxa"/>
              <w:left w:w="0" w:type="dxa"/>
              <w:bottom w:w="0" w:type="dxa"/>
              <w:right w:w="0" w:type="dxa"/>
            </w:tcMar>
            <w:vAlign w:val="center"/>
          </w:tcPr>
          <w:p>
            <w:pPr>
              <w:ind/>
              <w:jc w:val="center"/>
            </w:pPr>
            <w:r>
              <w:rPr>
                <w:rFonts w:ascii="Arial" w:hAnsi="Arial" w:eastAsia="Arial" w:cs="Arial"/>
                <w:color w:val="000000"/>
                <w:sz w:val="22"/>
                <w:b w:val="true"/>
              </w:rPr>
              <w:t xml:space="preserve">MINISTERUL JUSTIȚIEI</w:t>
            </w:r>
          </w:p>
        </w:tc>
        <w:tc>
          <w:tcPr>
            <w:gridSpan w:val="4"/>
            <w:vMerge w:val="restart"/>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1143000" cy="1003300"/>
                  <wp:effectExtent l="0" t="0" r="0" b="0"/>
                  <wp:wrapNone/>
                  <wp:docPr id="468521129" name="Picture">
</wp:docPr>
                  <a:graphic>
                    <a:graphicData uri="http://schemas.openxmlformats.org/drawingml/2006/picture">
                      <pic:pic>
                        <pic:nvPicPr>
                          <pic:cNvPr id="468521129" name="Picture"/>
                          <pic:cNvPicPr/>
                        </pic:nvPicPr>
                        <pic:blipFill>
                          <a:blip r:embed="img_0_0_10.png"/>
                          <a:srcRect/>
                          <a:stretch>
                            <a:fillRect l="0" t="0" r="0" b="45569"/>
                          </a:stretch>
                        </pic:blipFill>
                        <pic:spPr>
                          <a:xfrm rot="0">
                            <a:off x="0" y="0"/>
                            <a:ext cx="1143000" cy="1003300"/>
                          </a:xfrm>
                          <a:prstGeom prst="rect"/>
                        </pic:spPr>
                      </pic:pic>
                    </a:graphicData>
                  </a:graphic>
                </wp:anchor>
              </w:drawing>
            </w:r>
          </w:p>
        </w:tc>
        <w:tc>
          <w:tcPr>
     </w:tcPr>
          <w:p>
            <w:pPr>
              <w:pStyle w:val="EMPTY_CELL_STYLE"/>
            </w:pPr>
          </w:p>
        </w:tc>
      </w:tr>
      <w:tr>
        <w:trPr>
          <w:trHeight w:hRule="exact" w:val="40"/>
        </w:trPr>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shd w:val="clear" w:color="auto" w:fill="08010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60"/>
        </w:trPr>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gridSpan w:val="4"/>
            <w:tcMar>
              <w:top w:w="0" w:type="dxa"/>
              <w:left w:w="0" w:type="dxa"/>
              <w:bottom w:w="0" w:type="dxa"/>
              <w:right w:w="0" w:type="dxa"/>
            </w:tcMar>
            <w:vAlign w:val="top"/>
          </w:tcPr>
          <w:p>
            <w:pPr>
              <w:ind/>
              <w:jc w:val="center"/>
            </w:pPr>
            <w:r>
              <w:rPr>
                <w:rFonts w:ascii="Arial" w:hAnsi="Arial" w:eastAsia="Arial" w:cs="Arial"/>
                <w:color w:val="000000"/>
                <w:sz w:val="20"/>
                <w:b w:val="true"/>
              </w:rPr>
              <w:t xml:space="preserve">OFICIUL NAŢIONAL AL REGISTRULUI COMERŢULUI</w:t>
              <w:br/>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80"/>
        </w:trPr>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gridSpan w:val="4"/>
            <w:tcMar>
              <w:top w:w="0" w:type="dxa"/>
              <w:left w:w="0" w:type="dxa"/>
              <w:bottom w:w="0" w:type="dxa"/>
              <w:right w:w="0" w:type="dxa"/>
            </w:tcMar>
            <w:vAlign w:val="center"/>
          </w:tcPr>
          <w:p>
            <w:pPr>
              <w:ind/>
              <w:jc w:val="center"/>
            </w:pPr>
            <w:r>
              <w:rPr>
                <w:rFonts w:ascii="Arial" w:hAnsi="Arial" w:eastAsia="Arial" w:cs="Arial"/>
                <w:color w:val="000000"/>
                <w:sz w:val="16"/>
              </w:rPr>
              <w:t xml:space="preserve">Bucureşti, Bd. Unirii nr. 74, Bl. J3B, sector 3; Telefon:+40-21 3160804, Fax:+40-21 3160803; Cod poştal:030837</w:t>
              <w:br/>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40"/>
        </w:trPr>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100"/>
        </w:trPr>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center"/>
            </w:pPr>
            <w:r>
              <w:rPr>
                <w:rFonts w:ascii="Arial" w:hAnsi="Arial" w:eastAsia="Arial" w:cs="Arial"/>
                <w:color w:val="1F497D"/>
                <w:sz w:val="56"/>
                <w:b w:val="true"/>
              </w:rPr>
              <w:t xml:space="preserve">SOCIETĂŢI CU PARTICIPARE STRĂINĂ LA CAPITAL</w:t>
            </w: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center"/>
            </w:pPr>
            <w:r>
              <w:rPr>
                <w:rFonts w:ascii="Arial" w:hAnsi="Arial" w:eastAsia="Arial" w:cs="Arial"/>
                <w:color w:val="1F497D"/>
                <w:sz w:val="56"/>
                <w:b w:val="true"/>
              </w:rPr>
              <w:t xml:space="preserve">SINTEZĂ STATISTICĂ</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Arial" w:hAnsi="Arial" w:eastAsia="Arial" w:cs="Arial"/>
                <w:color w:val="000000"/>
                <w:sz w:val="28"/>
                <w:b w:val="true"/>
              </w:rPr>
              <w:t xml:space="preserve">A DATELOR DIN REGISTRUL CENTRAL AL COMERŢULUI</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Arial" w:hAnsi="Arial" w:eastAsia="Arial" w:cs="Arial"/>
                <w:color w:val="000000"/>
                <w:sz w:val="28"/>
                <w:b w:val="true"/>
              </w:rPr>
              <w:t xml:space="preserve">- la 31 Ianuarie 2025 -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Arial" w:hAnsi="Arial" w:eastAsia="Arial" w:cs="Arial"/>
                <w:color w:val="000000"/>
                <w:sz w:val="36"/>
                <w:b w:val="true"/>
              </w:rPr>
              <w:t xml:space="preserve">- Numărul 319 -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100" w:bottom="40" w:left="400" w:header="0" w:footer="0" w:gutter="0"/>
          <w:docGrid w:linePitch="360"/>
        </w:sectPr>
      </w:pPr>
    </w:p>
    <w:tbl>
      <w:tblPr>
        <w:tblLayout w:type="fixed"/>
      </w:tblPr>
      <w:tblGrid>
        <w:gridCol w:w="1"/>
        <w:gridCol w:w="1600"/>
        <w:gridCol w:w="20"/>
        <w:gridCol w:w="380"/>
        <w:gridCol w:w="8000"/>
        <w:gridCol w:w="200"/>
        <w:gridCol w:w="120"/>
        <w:gridCol w:w="600"/>
        <w:gridCol w:w="280"/>
        <w:gridCol w:w="1"/>
      </w:tblGrid>
      <w:tr>
        <w:trPr>
          <w:trHeight w:hRule="exact" w:val="40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jc w:val="center"/>
            </w:pPr>
            <w:r>
              <w:rPr>
                <w:rFonts w:ascii="Arial" w:hAnsi="Arial" w:eastAsia="Arial" w:cs="Arial"/>
                <w:color w:val="000000"/>
                <w:sz w:val="36"/>
                <w:b w:val="true"/>
              </w:rPr>
              <w:t xml:space="preserve">MINISTERUL JUSTIŢIEI</w:t>
              <w:br/>
              <w:t xml:space="preserve">OFICIUL NAŢIONAL AL REGISTRULUI COMERŢULUI</w:t>
              <w:br/>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780"/>
        </w:trPr>
        <w:tc>
          <w:tcPr>
     </w:tcPr>
          <w:p>
            <w:pPr>
              <w:pStyle w:val="EMPTY_CELL_STYLE"/>
            </w:pPr>
          </w:p>
        </w:tc>
        <w:tc>
          <w:tcPr>
     </w:tcPr>
          <w:p>
            <w:pPr>
              <w:pStyle w:val="EMPTY_CELL_STYLE"/>
            </w:pPr>
          </w:p>
        </w:tc>
        <w:tc>
          <w:tcPr>
            <w:vMerge w:val="restart"/>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rFonts w:ascii="Arial" w:hAnsi="Arial" w:eastAsia="Arial" w:cs="Arial"/>
                <w:color w:val="000000"/>
                <w:sz w:val="24"/>
              </w:rPr>
              <w:t xml:space="preserve">•	Operaţiunile de înmatriculare a profesioniştilor, de menţiuni şi 	radieri se efectuează în temeiul Legii nr.265/2022 privind registrul 	comerţului şi pentru modificarea şi completarea altor acte 	normative cu incidenţă asupra înregistrării în registrul comerţului şi a 	Legii nr 31/1990, republicată, cu modificările şi completările 	ulterioare.</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rFonts w:ascii="Arial" w:hAnsi="Arial" w:eastAsia="Arial" w:cs="Arial"/>
                <w:color w:val="000000"/>
                <w:sz w:val="24"/>
              </w:rPr>
              <w:t xml:space="preserve">•	Prezenta lucrare reflectă evoluţia operaţiunilor la Oficiul Registrului 	Comerţului de pe lângă Tribunalul Bucureşti şi la Oficiile Registrului 	Comerţului de pe lângă tribunalele judeţene.</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rFonts w:ascii="Arial" w:hAnsi="Arial" w:eastAsia="Arial" w:cs="Arial"/>
                <w:color w:val="000000"/>
                <w:sz w:val="24"/>
              </w:rPr>
              <w:t xml:space="preserve">•	Informaţiile din Registrul Central al Comerţului se referă la 	operaţiunile pentru care legea prevede obligaţia de a fi înregistrate 	în registrele comerţului ţinute de cele 42 de oficii ale registrului 	comerţului de pe lângă tribunale.</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right="0"/>
              <w:jc w:val="left"/>
            </w:pPr>
            <w:r>
              <w:rPr>
                <w:rFonts w:ascii="Arial" w:hAnsi="Arial" w:eastAsia="Arial" w:cs="Arial"/>
                <w:color w:val="000000"/>
                <w:sz w:val="16"/>
                <w:b w:val="true"/>
                <w:i w:val="true"/>
              </w:rPr>
              <w:t xml:space="preserve">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br/>
              <w:br/>
              <w:t xml:space="preserve">Utilizarea conţinutului acestei publicaţii, cu titlu explicativ sau justificativ, în articole, studii, cărţi este autorizată cu indicarea clară şi precisă a sursei.</w:t>
              <w:br/>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2</w:t>
            </w:r>
          </w:p>
        </w:tc>
        <w:tc>
          <w:tcPr>
     </w:tcPr>
          <w:p>
            <w:pPr>
              <w:pStyle w:val="EMPTY_CELL_STYLE"/>
            </w:pPr>
          </w:p>
        </w:tc>
        <w:tc>
          <w:tcPr>
     </w:tcPr>
          <w:p>
            <w:pPr>
              <w:pStyle w:val="EMPTY_CELL_STYLE"/>
            </w:pPr>
          </w:p>
        </w:tc>
      </w:tr>
    </w:tbl>
    <w:p>
      <w:pPr>
        <w:sectPr>
          <w:pgSz w:w="11900" w:h="16840" w:orient="portrait"/>
          <w:pgMar w:top="400" w:right="300" w:bottom="40" w:left="400" w:header="0" w:footer="0" w:gutter="0"/>
          <w:docGrid w:linePitch="360"/>
        </w:sectPr>
      </w:pPr>
    </w:p>
    <w:tbl>
      <w:tblPr>
        <w:tblLayout w:type="fixed"/>
      </w:tblPr>
      <w:tblGrid>
        <w:gridCol w:w="1"/>
        <w:gridCol w:w="200"/>
        <w:gridCol w:w="1300"/>
        <w:gridCol w:w="9000"/>
        <w:gridCol w:w="500"/>
        <w:gridCol w:w="100"/>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top"/>
          </w:tcPr>
          <w:p>
            <w:pPr>
              <w:ind/>
              <w:jc w:val="left"/>
            </w:pPr>
            <w:r>
              <w:rPr>
                <w:rFonts w:ascii="DejaVu Sans" w:hAnsi="DejaVu Sans" w:eastAsia="DejaVu Sans" w:cs="DejaVu Sans"/>
                <w:color w:val="000000"/>
                <w:sz w:val="24"/>
                <w:b w:val="true"/>
              </w:rPr>
              <w:t xml:space="preserve">CUPRINS</w:t>
            </w: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4"/>
            <w:tcMar>
              <w:top w:w="0" w:type="dxa"/>
              <w:left w:w="0" w:type="dxa"/>
              <w:bottom w:w="0" w:type="dxa"/>
              <w:right w:w="0" w:type="dxa"/>
            </w:tcMar>
          </w:tcPr>
          <w:tbl>
            <w:tblPr>
              <w:tblLayout w:type="fixed"/>
            </w:tblPr>
            <w:tblGrid>
              <w:gridCol w:w="102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1. Precizări </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4</w:t>
                  </w:r>
                </w:p>
              </w:tc>
            </w:tr>
          </w:tbl>
          <w:p>
            <w:pPr>
              <w:pStyle w:val="EMPTY_CELL_STYLE"/>
            </w:pPr>
          </w:p>
        </w:tc>
        <w:tc>
          <w:tcPr>
     </w:tcPr>
          <w:p>
            <w:pPr>
              <w:pStyle w:val="EMPTY_CELL_STYLE"/>
            </w:pPr>
          </w:p>
        </w:tc>
      </w:tr>
      <w:tr>
        <w:trPr>
          <w:trHeight w:hRule="exact" w:val="200"/>
        </w:trPr>
        <w:tc>
          <w:tcPr>
     </w:tcPr>
          <w:p>
            <w:pPr>
              <w:pStyle w:val="EMPTY_CELL_STYLE"/>
            </w:pPr>
          </w:p>
        </w:tc>
        <w:tc>
          <w:tcPr>
            <w:gridSpan w:val="4"/>
            <w:tcMar>
              <w:top w:w="0" w:type="dxa"/>
              <w:left w:w="0" w:type="dxa"/>
              <w:bottom w:w="0" w:type="dxa"/>
              <w:right w:w="0" w:type="dxa"/>
            </w:tcMar>
          </w:tcPr>
          <w:tbl>
            <w:tblPr>
              <w:tblLayout w:type="fixed"/>
            </w:tblPr>
            <w:tblGrid>
              <w:gridCol w:w="102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2.1.Tabele şi reprezentări grafice statistice – date aferente lunii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6</w:t>
                  </w: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nr.1 - Numărul profesioniştilor cu participare străină la capital şi capitalul social subscris - sold existent la 31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6</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nr.1 - Structura numărului de profesionişti cu participare străină la capitalul social</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6</w:t>
                  </w: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nr.2 - Clasamentul* pe ţări de rezidenţă a investitorilor în societăţile cu participare străină la capitalul social - la data de 31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7</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nr.3 - Structura pe domenii de activitate* a numărului de societăţi cu participare străină la capitalul social, înmatriculate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8</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nr.4 - Structura pe domenii de activitate a valorii capitalului social subscris** de societăţile cu participare străină la capital,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8</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nr.3 - Numărul societăţilor cu participare străină la capital şi valoarea capitalului social subscris - sold existent la sfârşitul fiecărei luni din anul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9</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nr.5 - Evoluţia numărului de societăţi cu participare străină la capitalul social – date la finele perioadei din anul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9</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nr.6 - Evoluţia soldului investiţiilor exprimat în echivalent valută (milioane USD) – date la finele perioadei din anul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9</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nr.4 - Societăţi noi cu participare străină la capitalul social subscris, în perioada Ianuarie - Ianuarie 2025 şi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10</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nr.7 - Dinamica numărului de societăţi noi cu participare străină la capitalul social în perioada Ianuarie - Ianuarie 2025 şi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10</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nr.8 - Dinamica valorii capitalului social subscris în societăţi noi, în perioada Ianuarie - Ianuarie 2025 şi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10</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nr.5 - Înmatriculări de societăţi cu participare străină la capitalul social,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11</w:t>
                  </w: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nr.6 - Menţiuni de majorare a capitalului social, în societăţile cu participare străină,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12</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nr.7 - Radieri de societăţi cu participare străină la capital, din registrul comerţului,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13</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nr.8 - Menţiuni de cesiune de capital social în societăţi cu participare străină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14</w:t>
                  </w: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nr.9 - Înmatriculări de societăţi cu participare străină la capitalul social, pe regiuni de dezvoltare economică,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15</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nr.10 - Menţiuni de majorare a capitalului social la societăţi cu participare străină, pe regiuni de dezvoltare economică,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15</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nr.11 - Radieri de societăţi cu participare străină, pe regiuni de dezvoltare economică,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15</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nr.12 - Înmatriculări de societăţi cu participare străină la capitalul social, pe continente, în raport de rezidenţa investitorului,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16</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nr.13 - Menţiuni de majorare a capitalului social la societăţi cu participare străină, pe continente, în raport de rezidenţa investitorului,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16</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nr.14 - Radieri de societăţi cu participare străină, pe continente, în raport de rezidenţa investitorului,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16</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nr.15 - Înmatriculări de societăţi cu participare străină la capitalul social, pe grupări economice de ţări, în raport de rezidenţa investitorului,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17</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nr.16 - Menţiuni de majorare a capitalului social la societăţi cu participare străină, pe grupări economice de ţări, în raport de rezidenţa investitorului,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17</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jc w:val="left"/>
                  </w:pPr>
                  <w:r>
                    <w:rPr>
                      <w:rFonts w:ascii="DejaVu Sans" w:hAnsi="DejaVu Sans" w:eastAsia="DejaVu Sans" w:cs="DejaVu Sans"/>
                      <w:color w:val="000000"/>
                      <w:sz w:val="16"/>
                      <w:b w:val="true"/>
                    </w:rPr>
                    <w:t xml:space="preserve">Tabel nr.17 - Radieri de societăţi cu participare străină, pe grupări economice de ţări, în raport de rezidenţa investitorului,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17</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nr.18 - Clasamentul* pe ţări de rezidenţă a investitorilor în societăţi cu participare străină la capitalul social, înmatriculate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18</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nr.19 - Clasamentul* pe ţări de rezidenţă a investitorilor după valoarea capitalului social înregistrat prin menţiuni de majorare a capitalului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19</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nr.20 - Clasamentul primelor 40 de societăţi după participarea străină la capitalul social total subscris, în echivalent valută,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20</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gridSpan w:val="4"/>
            <w:tcMar>
              <w:top w:w="0" w:type="dxa"/>
              <w:left w:w="0" w:type="dxa"/>
              <w:bottom w:w="0" w:type="dxa"/>
              <w:right w:w="0" w:type="dxa"/>
            </w:tcMar>
          </w:tcPr>
          <w:tbl>
            <w:tblPr>
              <w:tblLayout w:type="fixed"/>
            </w:tblPr>
            <w:tblGrid>
              <w:gridCol w:w="102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2.2.Date aferente perioadei 1991 - 2024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21</w:t>
                  </w: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nr.21 - Numărul societăţilor cu participare străină la capital şi valoarea capitalului social subscris, în perioada 1991 - 2024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21</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nr.9 - Evoluţia numărului de societăţi în perioada 1991 - 2024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21</w:t>
                  </w: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nr.10 - Evoluţia investiţiei exprimată în echivalent valută (milioane $ SUA) în perioada 1991 - 2024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21</w:t>
                  </w: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nr.22 - Societăţi cu participare străină la capital şi valoarea capitalului social subscris, în perioada 1991 - 2024 sold existent la 31 Decembrie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22</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nr.23 - Societăţi cu participare străină la capital şi valoarea capitalului social total subscris, pe regiuni de dezvoltare economică în perioada 1991 - 2024 sold existent la 31 Decembrie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23</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nr.24 - Societăţi cu participare străină la capital şi valoarea capitalului social total subscris, pe continente în perioada 1991 - 2024 sold existent la 31 Decembrie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23</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nr.25 - Societăţi cu participare străină la capital şi valoarea capitalului social total subscris, pe grupări economice în perioada 1991 - 2024 sold existent la 31 Decembrie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23</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nr.11 - Structura pe domenii de activitate* a numărului de societăţi cu participare străină la capitalul social, înregistrate în perioada 1991 - 2024 sold existent la 31 Decembrie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24</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nr.12 - Structura pe domenii de activitate a capitalului social subscris** de societăţile cu participare străină la capital, în perioada 1991 - 2024 sold existent la 31 Decembrie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24</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nr.26 - Clasamentul primelor 50 de ţări după pariciparea străină la capitalul social total subscris, în perioada 1991 - 2024 sold existent la 31 Decembrie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25</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jc w:val="right"/>
            </w:pPr>
            <w:r>
              <w:rPr>
                <w:rFonts w:ascii="Arial" w:hAnsi="Arial" w:eastAsia="Arial" w:cs="Arial"/>
                <w:color w:val="000000"/>
                <w:sz w:val="22"/>
              </w:rPr>
              <w:t xml:space="preserve">3</w:t>
            </w: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400"/>
        <w:gridCol w:w="40"/>
        <w:gridCol w:w="160"/>
        <w:gridCol w:w="100"/>
        <w:gridCol w:w="20"/>
        <w:gridCol w:w="20"/>
        <w:gridCol w:w="20"/>
        <w:gridCol w:w="40"/>
        <w:gridCol w:w="640"/>
        <w:gridCol w:w="20"/>
        <w:gridCol w:w="80"/>
        <w:gridCol w:w="20"/>
        <w:gridCol w:w="80"/>
        <w:gridCol w:w="20"/>
        <w:gridCol w:w="300"/>
        <w:gridCol w:w="20"/>
        <w:gridCol w:w="420"/>
        <w:gridCol w:w="1200"/>
        <w:gridCol w:w="1400"/>
        <w:gridCol w:w="1240"/>
        <w:gridCol w:w="3900"/>
        <w:gridCol w:w="600"/>
        <w:gridCol w:w="100"/>
        <w:gridCol w:w="20"/>
        <w:gridCol w:w="20"/>
        <w:gridCol w:w="20"/>
        <w:gridCol w:w="20"/>
        <w:gridCol w:w="40"/>
        <w:gridCol w:w="20"/>
        <w:gridCol w:w="120"/>
      </w:tblGrid>
      <w:tr>
        <w:trPr>
          <w:trHeight w:hRule="exact" w:val="12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16"/>
            <w:tcMar>
              <w:top w:w="0" w:type="dxa"/>
              <w:left w:w="0" w:type="dxa"/>
              <w:bottom w:w="0" w:type="dxa"/>
              <w:right w:w="0" w:type="dxa"/>
            </w:tcMar>
            <w:vAlign w:val="center"/>
          </w:tcPr>
          <w:p>
            <w:pPr>
              <w:ind/>
              <w:jc w:val="left"/>
            </w:pPr>
            <w:r>
              <w:rPr>
                <w:rFonts w:ascii="Arial" w:hAnsi="Arial" w:eastAsia="Arial" w:cs="Arial"/>
                <w:color w:val="000000"/>
                <w:sz w:val="28"/>
                <w:b w:val="true"/>
              </w:rPr>
              <w:t xml:space="preserve">Precizări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0"/>
            <w:vMerge w:val="restart"/>
            <w:tcMar>
              <w:top w:w="0" w:type="dxa"/>
              <w:left w:w="0" w:type="dxa"/>
              <w:bottom w:w="0" w:type="dxa"/>
              <w:right w:w="0" w:type="dxa"/>
            </w:tcMar>
            <w:vAlign w:val="top"/>
          </w:tcPr>
          <w:p>
            <w:pPr>
              <w:ind/>
              <w:spacing w:lineRule="auto" w:line="240" w:after="0" w:before="0"/>
            </w:pPr>
            <w:r>
              <w:rPr>
                <w:rFonts w:ascii="Arial" w:hAnsi="Arial" w:eastAsia="Arial" w:cs="Arial"/>
                <w:color w:val="000000"/>
                <w:sz w:val="24"/>
              </w:rPr>
              <w:t xml:space="preserve">Prin societate cu participare străină la capitalul social se înţelege societatea  constituită, parţial sau  integral, prin participarea unor persoane fizice sau juridice cu domiciliul stabil sau cu sediul social în afara României.</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center"/>
            </w:pPr>
            <w:r>
              <w:rPr>
                <w:rFonts w:ascii="Arial" w:hAnsi="Arial" w:eastAsia="Arial" w:cs="Arial"/>
                <w:color w:val="000000"/>
                <w:sz w:val="24"/>
              </w:rPr>
              <w:t xml:space="preserve">• </w:t>
            </w:r>
          </w:p>
        </w:tc>
        <w:tc>
          <w:tcPr>
            <w:gridSpan w:val="20"/>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0"/>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center"/>
            </w:pPr>
            <w:r>
              <w:rPr>
                <w:rFonts w:ascii="Arial" w:hAnsi="Arial" w:eastAsia="Arial" w:cs="Arial"/>
                <w:color w:val="000000"/>
                <w:sz w:val="24"/>
              </w:rPr>
              <w:t xml:space="preserve">• </w:t>
            </w:r>
          </w:p>
        </w:tc>
        <w:tc>
          <w:tcPr>
            <w:gridSpan w:val="19"/>
            <w:vMerge w:val="restart"/>
            <w:tcMar>
              <w:top w:w="0" w:type="dxa"/>
              <w:left w:w="0" w:type="dxa"/>
              <w:bottom w:w="0" w:type="dxa"/>
              <w:right w:w="0" w:type="dxa"/>
            </w:tcMar>
            <w:vAlign w:val="top"/>
          </w:tcPr>
          <w:p>
            <w:pPr>
              <w:ind/>
              <w:jc w:val="left"/>
            </w:pPr>
            <w:r>
              <w:rPr>
                <w:rFonts w:ascii="Arial" w:hAnsi="Arial" w:eastAsia="Arial" w:cs="Arial"/>
                <w:color w:val="000000"/>
                <w:sz w:val="24"/>
              </w:rPr>
              <w:t xml:space="preserve">Investitor străin: persoană fizică sau juridică cu domiciliul stabil sau sediul social în afara României, care are calitatea de asociat/acţionar într-o societate cu sediul în România.</w:t>
            </w: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5"/>
            <w:vMerge w:val="restart"/>
            <w:tcMar>
              <w:top w:w="0" w:type="dxa"/>
              <w:left w:w="0" w:type="dxa"/>
              <w:bottom w:w="0" w:type="dxa"/>
              <w:right w:w="0" w:type="dxa"/>
            </w:tcMar>
            <w:vAlign w:val="top"/>
          </w:tcPr>
          <w:p>
            <w:pPr>
              <w:ind/>
              <w:jc w:val="left"/>
            </w:pPr>
            <w:r>
              <w:rPr>
                <w:rFonts w:ascii="Arial" w:hAnsi="Arial" w:eastAsia="Arial" w:cs="Arial"/>
                <w:color w:val="000000"/>
                <w:sz w:val="24"/>
              </w:rPr>
              <w:t xml:space="preserve">Capitalul social  exprimă valoarea totală a aporturilor, în numerar şi în natură, subscrise de  asociaţi la constituirea societăţii, precum şi la majorarea capitalului social pe durata funcţionării societăţii.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center"/>
            </w:pPr>
            <w:r>
              <w:rPr>
                <w:rFonts w:ascii="Arial" w:hAnsi="Arial" w:eastAsia="Arial" w:cs="Arial"/>
                <w:color w:val="000000"/>
                <w:sz w:val="24"/>
              </w:rPr>
              <w:t xml:space="preserve">• </w:t>
            </w:r>
          </w:p>
        </w:tc>
        <w:tc>
          <w:tcPr>
     </w:tcPr>
          <w:p>
            <w:pPr>
              <w:pStyle w:val="EMPTY_CELL_STYLE"/>
            </w:pPr>
          </w:p>
        </w:tc>
        <w:tc>
          <w:tcPr>
            <w:gridSpan w:val="1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tcMar>
              <w:top w:w="0" w:type="dxa"/>
              <w:left w:w="0" w:type="dxa"/>
              <w:bottom w:w="0" w:type="dxa"/>
              <w:right w:w="0" w:type="dxa"/>
            </w:tcMar>
            <w:vAlign w:val="center"/>
          </w:tcPr>
          <w:p>
            <w:pPr>
              <w:ind/>
              <w:jc w:val="left"/>
            </w:pPr>
            <w:r>
              <w:rPr>
                <w:rFonts w:ascii="Arial" w:hAnsi="Arial" w:eastAsia="Arial" w:cs="Arial"/>
                <w:color w:val="000000"/>
                <w:sz w:val="24"/>
              </w:rPr>
              <w:t xml:space="preserve">Subscrierea la capitalul social din partea unui investitor străin, potrivit legislaţiei în vigoare, poate fi efectuată în moneda naţională a României şi/sau în valută liber convertibilă.</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6"/>
            <w:tcMar>
              <w:top w:w="0" w:type="dxa"/>
              <w:left w:w="0" w:type="dxa"/>
              <w:bottom w:w="0" w:type="dxa"/>
              <w:right w:w="0" w:type="dxa"/>
            </w:tcMar>
            <w:vAlign w:val="center"/>
          </w:tcPr>
          <w:p>
            <w:pPr>
              <w:ind/>
              <w:jc w:val="left"/>
            </w:pPr>
            <w:r>
              <w:rPr>
                <w:rFonts w:ascii="Arial" w:hAnsi="Arial" w:eastAsia="Arial" w:cs="Arial"/>
                <w:color w:val="000000"/>
                <w:sz w:val="24"/>
              </w:rPr>
              <w:t xml:space="preserve">Majorarea de capital consemnată prin menţiuni include:</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top"/>
          </w:tcPr>
          <w:p>
            <w:pPr>
              <w:ind/>
              <w:spacing w:lineRule="auto" w:line="240" w:after="0" w:before="0"/>
            </w:pPr>
            <w:r>
              <w:rPr>
                <w:rFonts w:ascii="Arial" w:hAnsi="Arial" w:eastAsia="Arial" w:cs="Arial"/>
                <w:color w:val="000000"/>
                <w:sz w:val="24"/>
              </w:rPr>
              <w:t xml:space="preserve">sumele aportate de investitorii străini din resurse proprii noi, în numerar şi/sau în natură, în lei şi/sau în valută;</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top"/>
          </w:tcPr>
          <w:p>
            <w:pPr>
              <w:ind/>
              <w:jc w:val="center"/>
            </w:pPr>
            <w:r>
              <w:rPr>
                <w:rFonts w:ascii="Arial" w:hAnsi="Arial" w:eastAsia="Arial" w:cs="Arial"/>
                <w:color w:val="000000"/>
                <w:sz w:val="24"/>
              </w:rPr>
              <w:t xml:space="preserve">-</w:t>
            </w: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top"/>
          </w:tcPr>
          <w:p>
            <w:pPr>
              <w:ind/>
              <w:jc w:val="center"/>
            </w:pPr>
            <w:r>
              <w:rPr>
                <w:rFonts w:ascii="Arial" w:hAnsi="Arial" w:eastAsia="Arial" w:cs="Arial"/>
                <w:color w:val="000000"/>
                <w:sz w:val="24"/>
              </w:rPr>
              <w:t xml:space="preserve">-</w:t>
            </w:r>
          </w:p>
        </w:tc>
        <w:tc>
          <w:tcPr>
            <w:gridSpan w:val="8"/>
            <w:tcMar>
              <w:top w:w="0" w:type="dxa"/>
              <w:left w:w="0" w:type="dxa"/>
              <w:bottom w:w="0" w:type="dxa"/>
              <w:right w:w="0" w:type="dxa"/>
            </w:tcMar>
            <w:vAlign w:val="top"/>
          </w:tcPr>
          <w:p>
            <w:pPr>
              <w:ind/>
              <w:spacing w:lineRule="auto" w:line="240" w:after="0" w:before="0"/>
            </w:pPr>
            <w:r>
              <w:rPr>
                <w:rFonts w:ascii="Arial" w:hAnsi="Arial" w:eastAsia="Arial" w:cs="Arial"/>
                <w:color w:val="000000"/>
                <w:sz w:val="24"/>
              </w:rPr>
              <w:t xml:space="preserve">sumele aportate din dividende obţinute în România;</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top"/>
          </w:tcPr>
          <w:p>
            <w:pPr>
              <w:ind/>
              <w:spacing w:lineRule="auto" w:line="240" w:after="0" w:before="0"/>
            </w:pPr>
            <w:r>
              <w:rPr>
                <w:rFonts w:ascii="Arial" w:hAnsi="Arial" w:eastAsia="Arial" w:cs="Arial"/>
                <w:color w:val="000000"/>
                <w:sz w:val="24"/>
              </w:rPr>
              <w:t xml:space="preserve">dobândirea de părţi sociale/acţiuni de către o persoană nerezidentă de la o persoană rezidentă.</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center"/>
            </w:pPr>
            <w:r>
              <w:rPr>
                <w:rFonts w:ascii="Arial" w:hAnsi="Arial" w:eastAsia="Arial" w:cs="Arial"/>
                <w:color w:val="000000"/>
                <w:sz w:val="24"/>
              </w:rPr>
              <w:t xml:space="preserve">-</w:t>
            </w:r>
          </w:p>
        </w:tc>
        <w:tc>
          <w:tcPr>
     </w:tcPr>
          <w:p>
            <w:pPr>
              <w:pStyle w:val="EMPTY_CELL_STYLE"/>
            </w:pP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left"/>
            </w:pPr>
            <w:r>
              <w:rPr>
                <w:rFonts w:ascii="Arial" w:hAnsi="Arial" w:eastAsia="Arial" w:cs="Arial"/>
                <w:color w:val="000000"/>
                <w:sz w:val="24"/>
              </w:rPr>
              <w:t xml:space="preserve">Reducerea/(creşterea) prin cesiune  de capital include sumele reprezentând participări la capitalul social ale asociaţilor/acţionarilor nerezidenţi cedate către/(primite de la) asociaţi/acţionari rezidenţi.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gridSpan w:val="17"/>
            <w:tcMar>
              <w:top w:w="0" w:type="dxa"/>
              <w:left w:w="0" w:type="dxa"/>
              <w:bottom w:w="0" w:type="dxa"/>
              <w:right w:w="0" w:type="dxa"/>
            </w:tcMar>
            <w:vAlign w:val="center"/>
          </w:tcPr>
          <w:p>
            <w:pPr>
              <w:ind/>
            </w:pPr>
            <w:r>
              <w:rPr>
                <w:rFonts w:ascii="Arial" w:hAnsi="Arial" w:eastAsia="Arial" w:cs="Arial"/>
                <w:color w:val="000000"/>
                <w:sz w:val="24"/>
                <w:b w:val="true"/>
                <w:i w:val="true"/>
                <w:u w:val="single"/>
              </w:rPr>
              <w:t xml:space="preserve">Investiţia străină de capital în România </w:t>
            </w:r>
          </w:p>
        </w:tc>
        <w:tc>
          <w:tcPr>
            <w:gridSpan w:val="9"/>
            <w:tcMar>
              <w:top w:w="0" w:type="dxa"/>
              <w:left w:w="0" w:type="dxa"/>
              <w:bottom w:w="0" w:type="dxa"/>
              <w:right w:w="0" w:type="dxa"/>
            </w:tcMar>
            <w:vAlign w:val="center"/>
          </w:tcPr>
          <w:p>
            <w:pPr>
              <w:ind/>
              <w:jc w:val="left"/>
            </w:pPr>
            <w:r>
              <w:rPr>
                <w:rFonts w:ascii="Arial" w:hAnsi="Arial" w:eastAsia="Arial" w:cs="Arial"/>
                <w:color w:val="000000"/>
                <w:sz w:val="24"/>
                <w:b w:val="true"/>
                <w:i w:val="true"/>
              </w:rPr>
              <w:t xml:space="preserve">(Is) este egală cu valoarea capitalului străin </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gridSpan w:val="25"/>
            <w:tcMar>
              <w:top w:w="0" w:type="dxa"/>
              <w:left w:w="0" w:type="dxa"/>
              <w:bottom w:w="0" w:type="dxa"/>
              <w:right w:w="0" w:type="dxa"/>
            </w:tcMar>
            <w:vAlign w:val="top"/>
          </w:tcPr>
          <w:p>
            <w:pPr>
              <w:ind/>
              <w:spacing w:lineRule="auto" w:line="240" w:after="0" w:before="0"/>
            </w:pPr>
            <w:r>
              <w:rPr>
                <w:rFonts w:ascii="Arial" w:hAnsi="Arial" w:eastAsia="Arial" w:cs="Arial"/>
                <w:color w:val="000000"/>
                <w:sz w:val="24"/>
                <w:b w:val="true"/>
                <w:i w:val="true"/>
              </w:rPr>
              <w:t xml:space="preserve">subscris la înmatriculare (I), plus subscrieri prin menţiuni de majorare a capitalului străin (M), plus/minus capitalul social cesionat de/către asociaţi/acţionari rezidenţi (C), minus capitalul social subscris la firmele radiate din registrul comerţului (R), respectiv:</w:t>
            </w: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jc w:val="center"/>
            </w:pPr>
            <w:r>
              <w:rPr>
                <w:rFonts w:ascii="Arial" w:hAnsi="Arial" w:eastAsia="Arial" w:cs="Arial"/>
                <w:color w:val="000000"/>
                <w:sz w:val="24"/>
                <w:b w:val="true"/>
                <w:i w:val="true"/>
              </w:rPr>
              <w:t xml:space="preserve">Is = I + M ± C – 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5"/>
            <w:tcMar>
              <w:top w:w="0" w:type="dxa"/>
              <w:left w:w="0" w:type="dxa"/>
              <w:bottom w:w="0" w:type="dxa"/>
              <w:right w:w="0" w:type="dxa"/>
            </w:tcMar>
            <w:vAlign w:val="center"/>
          </w:tcPr>
          <w:p>
            <w:pPr>
              <w:ind/>
            </w:pPr>
            <w:r>
              <w:rPr>
                <w:rFonts w:ascii="Arial" w:hAnsi="Arial" w:eastAsia="Arial" w:cs="Arial"/>
                <w:color w:val="000000"/>
                <w:sz w:val="24"/>
                <w:b w:val="true"/>
                <w:u w:val="single"/>
              </w:rPr>
              <w:t xml:space="preserve">Termeni utilizaţi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jc w:val="left"/>
            </w:pPr>
            <w:r>
              <w:rPr>
                <w:rFonts w:ascii="Arial" w:hAnsi="Arial" w:eastAsia="Arial" w:cs="Arial"/>
                <w:color w:val="000000"/>
                <w:sz w:val="24"/>
                <w:b w:val="true"/>
                <w:i w:val="true"/>
              </w:rPr>
              <w:t xml:space="preserve">înmatriculare – reprezintă înscrierea profesionistului în registrul comerţului prin care se conferă acestuia calitatea de persoană juridică.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center"/>
            </w:pPr>
            <w:r>
              <w:rPr>
                <w:rFonts w:ascii="Arial" w:hAnsi="Arial" w:eastAsia="Arial" w:cs="Arial"/>
                <w:color w:val="000000"/>
                <w:sz w:val="24"/>
              </w:rPr>
              <w:t xml:space="preserve">• </w:t>
            </w: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jc w:val="left"/>
            </w:pPr>
            <w:r>
              <w:rPr>
                <w:rFonts w:ascii="Arial" w:hAnsi="Arial" w:eastAsia="Arial" w:cs="Arial"/>
                <w:color w:val="000000"/>
                <w:sz w:val="24"/>
                <w:b w:val="true"/>
                <w:i w:val="true"/>
              </w:rPr>
              <w:t xml:space="preserve">menţiune – reprezintă înregistrarea modificărilor apărute pe durata de funcţionare a societăţii, ca de exemplu: schimbarea sediului, modificarea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center"/>
            </w:pPr>
            <w:r>
              <w:rPr>
                <w:rFonts w:ascii="Arial" w:hAnsi="Arial" w:eastAsia="Arial" w:cs="Arial"/>
                <w:color w:val="000000"/>
                <w:sz w:val="24"/>
              </w:rPr>
              <w:t xml:space="preserve">• </w:t>
            </w: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jc w:val="left"/>
            </w:pPr>
            <w:r>
              <w:rPr>
                <w:rFonts w:ascii="Arial" w:hAnsi="Arial" w:eastAsia="Arial" w:cs="Arial"/>
                <w:color w:val="000000"/>
                <w:sz w:val="24"/>
                <w:b w:val="true"/>
                <w:i w:val="true"/>
              </w:rPr>
              <w:t xml:space="preserve">radiere – reprezintă operaţia de ştergere a unei societăţi cu investitor străin din registrul comerţului, marcând momentul pierderii personalităţii juridice ca urmare a dizolvării şi lichidării acesteia. Datele privind radierile cuprind şi societăţile care au intrat sub incidenţa Legii nr. 314/2001.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center"/>
            </w:pPr>
            <w:r>
              <w:rPr>
                <w:rFonts w:ascii="Arial" w:hAnsi="Arial" w:eastAsia="Arial" w:cs="Arial"/>
                <w:color w:val="000000"/>
                <w:sz w:val="24"/>
              </w:rPr>
              <w:t xml:space="preserve">• </w:t>
            </w: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jc w:val="left"/>
            </w:pPr>
            <w:r>
              <w:rPr>
                <w:rFonts w:ascii="Arial" w:hAnsi="Arial" w:eastAsia="Arial" w:cs="Arial"/>
                <w:color w:val="000000"/>
                <w:sz w:val="24"/>
                <w:b w:val="true"/>
                <w:i w:val="true"/>
              </w:rPr>
              <w:t xml:space="preserve">operaţiuni efectuate în registrul comerţului reprezintă totalitatea înregistrărilor care cuprind înmatriculări, menţiuni şi radieri privind societăţile cu participare străină la capitalul social, indiferent de natura activităţii şi tipul de societate.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center"/>
            </w:pPr>
            <w:r>
              <w:rPr>
                <w:rFonts w:ascii="Arial" w:hAnsi="Arial" w:eastAsia="Arial" w:cs="Arial"/>
                <w:color w:val="000000"/>
                <w:sz w:val="24"/>
              </w:rPr>
              <w:t xml:space="preserve">• </w:t>
            </w: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720"/>
        <w:gridCol w:w="60"/>
        <w:gridCol w:w="40"/>
        <w:gridCol w:w="20"/>
        <w:gridCol w:w="780"/>
        <w:gridCol w:w="20"/>
        <w:gridCol w:w="20"/>
        <w:gridCol w:w="20"/>
        <w:gridCol w:w="800"/>
        <w:gridCol w:w="40"/>
        <w:gridCol w:w="40"/>
        <w:gridCol w:w="20"/>
        <w:gridCol w:w="580"/>
        <w:gridCol w:w="60"/>
        <w:gridCol w:w="60"/>
        <w:gridCol w:w="2020"/>
        <w:gridCol w:w="160"/>
        <w:gridCol w:w="420"/>
        <w:gridCol w:w="720"/>
        <w:gridCol w:w="1000"/>
        <w:gridCol w:w="2640"/>
        <w:gridCol w:w="400"/>
        <w:gridCol w:w="200"/>
        <w:gridCol w:w="60"/>
        <w:gridCol w:w="20"/>
        <w:gridCol w:w="20"/>
        <w:gridCol w:w="20"/>
        <w:gridCol w:w="40"/>
        <w:gridCol w:w="100"/>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2"/>
            <w:tcMar>
              <w:top w:w="0" w:type="dxa"/>
              <w:left w:w="0" w:type="dxa"/>
              <w:bottom w:w="0" w:type="dxa"/>
              <w:right w:w="0" w:type="dxa"/>
            </w:tcMar>
            <w:vAlign w:val="center"/>
          </w:tcPr>
          <w:p>
            <w:pPr>
              <w:ind/>
            </w:pPr>
            <w:r>
              <w:rPr>
                <w:rFonts w:ascii="Arial" w:hAnsi="Arial" w:eastAsia="Arial" w:cs="Arial"/>
                <w:color w:val="000000"/>
                <w:sz w:val="24"/>
                <w:b w:val="true"/>
                <w:i w:val="true"/>
                <w:u w:val="single"/>
              </w:rPr>
              <w:t xml:space="preserve">Termeni utilizaţi în grafice şi tabele: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Arial" w:hAnsi="Arial" w:eastAsia="Arial" w:cs="Arial"/>
                <w:color w:val="000000"/>
                <w:sz w:val="24"/>
              </w:rPr>
              <w:t xml:space="preserve">• </w:t>
            </w:r>
          </w:p>
        </w:tc>
        <w:tc>
          <w:tcPr>
     </w:tcPr>
          <w:p>
            <w:pPr>
              <w:pStyle w:val="EMPTY_CELL_STYLE"/>
            </w:pPr>
          </w:p>
        </w:tc>
        <w:tc>
          <w:tcPr>
            <w:gridSpan w:val="19"/>
            <w:vMerge w:val="restart"/>
            <w:tcMar>
              <w:top w:w="0" w:type="dxa"/>
              <w:left w:w="0" w:type="dxa"/>
              <w:bottom w:w="0" w:type="dxa"/>
              <w:right w:w="0" w:type="dxa"/>
            </w:tcMar>
            <w:vAlign w:val="top"/>
          </w:tcPr>
          <w:p>
            <w:pPr>
              <w:ind/>
              <w:jc w:val="left"/>
            </w:pPr>
            <w:r>
              <w:rPr>
                <w:rFonts w:ascii="Arial" w:hAnsi="Arial" w:eastAsia="Arial" w:cs="Arial"/>
                <w:color w:val="000000"/>
                <w:sz w:val="24"/>
                <w:b w:val="true"/>
                <w:i w:val="true"/>
              </w:rPr>
              <w:t xml:space="preserve">Număr societăţi: funcţie de tabel, reprezintă: numărul de societăţi constituite în perioada de de referinţă, numărul de societăţi care au înregistrat majorări/diminuări de capital, numărul de societăţi radiate din registrul comerţului.</w:t>
            </w:r>
          </w:p>
        </w:tc>
        <w:tc>
          <w:tcPr>
     </w:tcPr>
          <w:p>
            <w:pPr>
              <w:pStyle w:val="EMPTY_CELL_STYLE"/>
            </w:pPr>
          </w:p>
        </w:tc>
        <w:tc>
          <w:tcPr>
     </w:tcPr>
          <w:p>
            <w:pPr>
              <w:pStyle w:val="EMPTY_CELL_STYLE"/>
            </w:pPr>
          </w:p>
        </w:tc>
      </w:tr>
      <w:tr>
        <w:trPr>
          <w:trHeight w:hRule="exact" w:val="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center"/>
            </w:pPr>
            <w:r>
              <w:rPr>
                <w:rFonts w:ascii="Arial" w:hAnsi="Arial" w:eastAsia="Arial" w:cs="Arial"/>
                <w:color w:val="000000"/>
                <w:sz w:val="24"/>
              </w:rPr>
              <w:t xml:space="preserve">• </w:t>
            </w:r>
          </w:p>
        </w:tc>
        <w:tc>
          <w:tcPr>
            <w:gridSpan w:val="1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gridSpan w:val="12"/>
            <w:tcMar>
              <w:top w:w="0" w:type="dxa"/>
              <w:left w:w="0" w:type="dxa"/>
              <w:bottom w:w="0" w:type="dxa"/>
              <w:right w:w="0" w:type="dxa"/>
            </w:tcMar>
            <w:vAlign w:val="center"/>
          </w:tcPr>
          <w:p>
            <w:pPr>
              <w:ind/>
              <w:jc w:val="left"/>
            </w:pPr>
            <w:r>
              <w:rPr>
                <w:rFonts w:ascii="Arial" w:hAnsi="Arial" w:eastAsia="Arial" w:cs="Arial"/>
                <w:color w:val="000000"/>
                <w:sz w:val="24"/>
                <w:b w:val="true"/>
                <w:i w:val="true"/>
              </w:rPr>
              <w:t xml:space="preserve">Valoarea capitalului social subscris: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vMerge w:val="restart"/>
            <w:tcMar>
              <w:top w:w="0" w:type="dxa"/>
              <w:left w:w="0" w:type="dxa"/>
              <w:bottom w:w="0" w:type="dxa"/>
              <w:right w:w="0" w:type="dxa"/>
            </w:tcMar>
            <w:vAlign w:val="top"/>
          </w:tcPr>
          <w:p>
            <w:pPr>
              <w:ind/>
              <w:jc w:val="center"/>
            </w:pPr>
            <w:r>
              <w:rPr>
                <w:rFonts w:ascii="Arial" w:hAnsi="Arial" w:eastAsia="Arial" w:cs="Arial"/>
                <w:color w:val="000000"/>
                <w:sz w:val="24"/>
              </w:rPr>
              <w:t xml:space="preserve">-</w:t>
            </w:r>
          </w:p>
        </w:tc>
        <w:tc>
          <w:tcPr>
     </w:tcPr>
          <w:p>
            <w:pPr>
              <w:pStyle w:val="EMPTY_CELL_STYLE"/>
            </w:pPr>
          </w:p>
        </w:tc>
        <w:tc>
          <w:tcPr>
            <w:gridSpan w:val="18"/>
            <w:vMerge w:val="restart"/>
            <w:tcMar>
              <w:top w:w="0" w:type="dxa"/>
              <w:left w:w="0" w:type="dxa"/>
              <w:bottom w:w="0" w:type="dxa"/>
              <w:right w:w="0" w:type="dxa"/>
            </w:tcMar>
            <w:vAlign w:val="top"/>
          </w:tcPr>
          <w:p>
            <w:pPr>
              <w:ind/>
              <w:spacing w:lineRule="auto" w:line="240" w:after="0" w:before="0"/>
            </w:pPr>
            <w:r>
              <w:rPr>
                <w:rFonts w:ascii="Arial" w:hAnsi="Arial" w:eastAsia="Arial" w:cs="Arial"/>
                <w:color w:val="000000"/>
                <w:sz w:val="24"/>
                <w:b w:val="true"/>
                <w:i w:val="true"/>
              </w:rPr>
              <w:t xml:space="preserve">total, exprimat în moneda naţională: valoarea capitalului social subscris obţinută prin însumarea valorilor subscrise în moneda naţională (lei), cu valuta liber convertibilă transformată în lei, la cursul comunicat de Banca Naţională a României, de la data actului constitutiv/modificator;</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18"/>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8"/>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rPr>
                <w:rFonts w:ascii="Arial" w:hAnsi="Arial" w:eastAsia="Arial" w:cs="Arial"/>
                <w:color w:val="000000"/>
                <w:sz w:val="24"/>
              </w:rPr>
              <w:t xml:space="preserv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gridSpan w:val="9"/>
            <w:tcMar>
              <w:top w:w="0" w:type="dxa"/>
              <w:left w:w="0" w:type="dxa"/>
              <w:bottom w:w="0" w:type="dxa"/>
              <w:right w:w="0" w:type="dxa"/>
            </w:tcMar>
            <w:vAlign w:val="top"/>
          </w:tcPr>
          <w:p>
            <w:pPr>
              <w:ind/>
              <w:spacing w:lineRule="auto" w:line="240" w:after="0" w:before="0"/>
            </w:pPr>
            <w:r>
              <w:rPr>
                <w:rFonts w:ascii="Arial" w:hAnsi="Arial" w:eastAsia="Arial" w:cs="Arial"/>
                <w:color w:val="000000"/>
                <w:sz w:val="24"/>
                <w:b w:val="true"/>
                <w:i w:val="true"/>
              </w:rPr>
              <w:t xml:space="preserve">total, exprimat în echivalent valută:</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ind/>
              <w:jc w:val="left"/>
            </w:pPr>
            <w:r>
              <w:rPr>
                <w:rFonts w:ascii="Arial" w:hAnsi="Arial" w:eastAsia="Arial" w:cs="Arial"/>
                <w:color w:val="000000"/>
                <w:sz w:val="24"/>
                <w:b w:val="true"/>
                <w:u w:val="single"/>
              </w:rPr>
              <w:t xml:space="preserve">USD:</w:t>
            </w:r>
          </w:p>
        </w:tc>
        <w:tc>
          <w:tcPr>
     </w:tcPr>
          <w:p>
            <w:pPr>
              <w:pStyle w:val="EMPTY_CELL_STYLE"/>
            </w:pPr>
          </w:p>
        </w:tc>
        <w:tc>
          <w:tcPr>
            <w:gridSpan w:val="12"/>
            <w:tcMar>
              <w:top w:w="0" w:type="dxa"/>
              <w:left w:w="0" w:type="dxa"/>
              <w:bottom w:w="0" w:type="dxa"/>
              <w:right w:w="0" w:type="dxa"/>
            </w:tcMar>
            <w:vAlign w:val="center"/>
          </w:tcPr>
          <w:p>
            <w:pPr>
              <w:ind/>
              <w:jc w:val="left"/>
            </w:pPr>
            <w:r>
              <w:rPr>
                <w:rFonts w:ascii="Arial" w:hAnsi="Arial" w:eastAsia="Arial" w:cs="Arial"/>
                <w:color w:val="000000"/>
                <w:sz w:val="24"/>
                <w:b w:val="true"/>
                <w:i w:val="true"/>
              </w:rPr>
              <w:t xml:space="preserve">valoarea capitalului social subscris obţinută prin însumarea şi </w:t>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left"/>
            </w:pPr>
            <w:r>
              <w:rPr>
                <w:rFonts w:ascii="Arial" w:hAnsi="Arial" w:eastAsia="Arial" w:cs="Arial"/>
                <w:color w:val="000000"/>
                <w:sz w:val="24"/>
                <w:b w:val="true"/>
                <w:i w:val="true"/>
              </w:rPr>
              <w:t xml:space="preserve">transformarea în USD a valutei liber convertibilă şi a monedei naţionale (lei), la cursul comunicat de Banca Naţională a României, de la data actului constitutiv/modificator.</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left"/>
            </w:pPr>
            <w:r>
              <w:rPr>
                <w:rFonts w:ascii="Arial" w:hAnsi="Arial" w:eastAsia="Arial" w:cs="Arial"/>
                <w:color w:val="000000"/>
                <w:sz w:val="24"/>
                <w:b w:val="true"/>
                <w:u w:val="single"/>
              </w:rPr>
              <w:t xml:space="preserve">Euro</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13"/>
            <w:vMerge w:val="restart"/>
            <w:tcMar>
              <w:top w:w="0" w:type="dxa"/>
              <w:left w:w="0" w:type="dxa"/>
              <w:bottom w:w="0" w:type="dxa"/>
              <w:right w:w="0" w:type="dxa"/>
            </w:tcMar>
            <w:vAlign w:val="center"/>
          </w:tcPr>
          <w:p>
            <w:pPr>
              <w:ind/>
              <w:jc w:val="left"/>
            </w:pPr>
            <w:r>
              <w:rPr>
                <w:rFonts w:ascii="Arial" w:hAnsi="Arial" w:eastAsia="Arial" w:cs="Arial"/>
                <w:color w:val="000000"/>
                <w:sz w:val="24"/>
                <w:b w:val="true"/>
                <w:i w:val="true"/>
              </w:rPr>
              <w:t xml:space="preserve">soldurile existente la sfârşitul fiecărei luni, calculate în echivalent</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3"/>
            <w:vMerge w:val="continue"/>
            <w:tcMar>
              <w:top w:w="0" w:type="dxa"/>
              <w:left w:w="0" w:type="dxa"/>
              <w:bottom w:w="0" w:type="dxa"/>
              <w:right w:w="0" w:type="dxa"/>
            </w:tcMar>
            <w:vAlign w:val="cente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left"/>
            </w:pPr>
            <w:r>
              <w:rPr>
                <w:rFonts w:ascii="Arial" w:hAnsi="Arial" w:eastAsia="Arial" w:cs="Arial"/>
                <w:color w:val="000000"/>
                <w:sz w:val="24"/>
                <w:b w:val="true"/>
                <w:i w:val="true"/>
              </w:rPr>
              <w:t xml:space="preserve"> dolari SUA,se transformă în euro la cursul de paritate euro/dolar comunicat de BNR din ultima zi lucrătoare a lunii respective.</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center"/>
            </w:pPr>
            <w:r>
              <w:rPr>
                <w:rFonts w:ascii="Arial" w:hAnsi="Arial" w:eastAsia="Arial" w:cs="Arial"/>
                <w:color w:val="000000"/>
                <w:sz w:val="24"/>
              </w:rPr>
              <w:t xml:space="preserve">•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restart"/>
            <w:tcMar>
              <w:top w:w="0" w:type="dxa"/>
              <w:left w:w="0" w:type="dxa"/>
              <w:bottom w:w="0" w:type="dxa"/>
              <w:right w:w="0" w:type="dxa"/>
            </w:tcMar>
            <w:vAlign w:val="top"/>
          </w:tcPr>
          <w:p>
            <w:pPr>
              <w:ind/>
              <w:jc w:val="left"/>
            </w:pPr>
            <w:r>
              <w:rPr>
                <w:rFonts w:ascii="Arial" w:hAnsi="Arial" w:eastAsia="Arial" w:cs="Arial"/>
                <w:color w:val="000000"/>
                <w:sz w:val="24"/>
                <w:b w:val="true"/>
                <w:i w:val="true"/>
              </w:rPr>
              <w:t xml:space="preserve">Regiuni de dezvoltare economică:</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tcMar>
              <w:top w:w="0" w:type="dxa"/>
              <w:left w:w="0" w:type="dxa"/>
              <w:bottom w:w="0" w:type="dxa"/>
              <w:right w:w="0" w:type="dxa"/>
            </w:tcMar>
            <w:vAlign w:val="top"/>
          </w:tcPr>
          <w:p>
            <w:pPr>
              <w:ind/>
              <w:spacing w:lineRule="auto" w:line="240" w:after="0" w:before="0"/>
            </w:pPr>
            <w:r>
              <w:rPr>
                <w:rFonts w:ascii="Arial" w:hAnsi="Arial" w:eastAsia="Arial" w:cs="Arial"/>
                <w:color w:val="000000"/>
                <w:sz w:val="24"/>
                <w:b w:val="true"/>
                <w:i w:val="true"/>
              </w:rPr>
              <w:t xml:space="preserve">-  Nord-Est: Suceava, Botoşani, Neamţ, Iaşi, Bacău, Vaslui.</w:t>
              <w:br/>
              <w:t xml:space="preserve">-  Sud-Est: Vrancea, Galaţi, Buzău, Brăila, Tulcea, Constanţa.</w:t>
              <w:br/>
              <w:t xml:space="preserve">-  Sud-Muntenia: Argeş, Dâmboviţa, Prahova, Teleorman, Giurgiu, Călăraşi, Ialomiţa.</w:t>
              <w:br/>
              <w:t xml:space="preserve">-  Sud-Vest Oltenia: Gorj, Vâlcea, Dolj, Mehedinţi, Olt.</w:t>
              <w:br/>
              <w:t xml:space="preserve">-  Vest: Arad, Caraş-Severin, Hunedoara, Timiş.</w:t>
              <w:br/>
              <w:t xml:space="preserve">-  Nord-Vest: Bihor, Bistriţa, Cluj, Satu Mare, Sălaj, Maramureş.</w:t>
              <w:br/>
              <w:t xml:space="preserve">-  Centru: Alba, Braşov, Covasna, Harghita, Mureş, Sibiu.</w:t>
              <w:br/>
              <w:t xml:space="preserve">-  Bucureşti-Ilfov: Bucureşti, Ilfov.</w:t>
              <w:br/>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6"/>
            <w:tcMar>
              <w:top w:w="0" w:type="dxa"/>
              <w:left w:w="0" w:type="dxa"/>
              <w:bottom w:w="0" w:type="dxa"/>
              <w:right w:w="0" w:type="dxa"/>
            </w:tcMar>
            <w:vAlign w:val="center"/>
          </w:tcPr>
          <w:p>
            <w:pPr>
              <w:ind/>
            </w:pPr>
            <w:r>
              <w:rPr>
                <w:rFonts w:ascii="Arial" w:hAnsi="Arial" w:eastAsia="Arial" w:cs="Arial"/>
                <w:color w:val="000000"/>
                <w:sz w:val="24"/>
                <w:b w:val="true"/>
                <w:i w:val="true"/>
                <w:u w:val="single"/>
              </w:rPr>
              <w:t xml:space="preserve">Surse de informaţii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80"/>
        </w:trPr>
        <w:tc>
          <w:tcPr>
     </w:tcPr>
          <w:p>
            <w:pPr>
              <w:pStyle w:val="EMPTY_CELL_STYLE"/>
            </w:pPr>
          </w:p>
        </w:tc>
        <w:tc>
          <w:tcPr>
            <w:gridSpan w:val="21"/>
            <w:tcMar>
              <w:top w:w="0" w:type="dxa"/>
              <w:left w:w="0" w:type="dxa"/>
              <w:bottom w:w="0" w:type="dxa"/>
              <w:right w:w="0" w:type="dxa"/>
            </w:tcMar>
            <w:vAlign w:val="top"/>
          </w:tcPr>
          <w:p>
            <w:pPr>
              <w:ind/>
              <w:spacing w:lineRule="auto" w:line="240" w:after="0" w:before="0"/>
            </w:pPr>
            <w:r>
              <w:rPr>
                <w:rFonts w:ascii="Arial" w:hAnsi="Arial" w:eastAsia="Arial" w:cs="Arial"/>
                <w:color w:val="000000"/>
                <w:sz w:val="24"/>
                <w:b w:val="true"/>
                <w:i w:val="true"/>
              </w:rPr>
              <w:t xml:space="preserve">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80"/>
        <w:gridCol w:w="20"/>
        <w:gridCol w:w="100"/>
        <w:gridCol w:w="1200"/>
        <w:gridCol w:w="900"/>
        <w:gridCol w:w="1600"/>
        <w:gridCol w:w="1300"/>
        <w:gridCol w:w="320"/>
        <w:gridCol w:w="100"/>
        <w:gridCol w:w="780"/>
        <w:gridCol w:w="1000"/>
        <w:gridCol w:w="480"/>
        <w:gridCol w:w="720"/>
        <w:gridCol w:w="600"/>
        <w:gridCol w:w="400"/>
        <w:gridCol w:w="100"/>
        <w:gridCol w:w="640"/>
        <w:gridCol w:w="20"/>
        <w:gridCol w:w="600"/>
        <w:gridCol w:w="20"/>
        <w:gridCol w:w="20"/>
        <w:gridCol w:w="8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19"/>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Numărul societăţilor cu participare străină la capital</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şi capitalul social subscris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sold existent la 31 Ianuarie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Sold la sfârşitul perioadei</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4"/>
            <w:tcBorders>
              <w:top w:val="single" w:sz="8" w:space="0" w:color="000000"/>
              <w:left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7"/>
            <w:tcBorders>
              <w:top w:val="single" w:sz="8" w:space="0" w:color="000000"/>
              <w:left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31 ianuarie 2025,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257.619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214.226.828,0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99,5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71.405.644,1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99,7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55.770.650,5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99,6</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gridSpan w:val="3"/>
            <w:tcBorders>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31 decembrie 2024</w:t>
            </w:r>
          </w:p>
        </w:tc>
        <w:tc>
          <w:tcPr>
            <w:tcBorders>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257.310</w:t>
            </w:r>
          </w:p>
        </w:tc>
        <w:tc>
          <w:tcPr>
            <w:tcBorders>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100,0</w:t>
            </w:r>
          </w:p>
        </w:tc>
        <w:tc>
          <w:tcPr>
            <w:gridSpan w:val="3"/>
            <w:tcBorders>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215.223.467,6</w:t>
            </w:r>
          </w:p>
        </w:tc>
        <w:tc>
          <w:tcPr>
            <w:tcBorders>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100,0</w:t>
            </w:r>
          </w:p>
        </w:tc>
        <w:tc>
          <w:tcPr>
            <w:gridSpan w:val="2"/>
            <w:tcBorders>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71.612.301,4</w:t>
            </w:r>
          </w:p>
        </w:tc>
        <w:tc>
          <w:tcPr>
            <w:tcBorders>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100,0</w:t>
            </w:r>
          </w:p>
        </w:tc>
        <w:tc>
          <w:tcPr>
            <w:gridSpan w:val="3"/>
            <w:tcBorders>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55.970.974,4</w:t>
            </w:r>
          </w:p>
        </w:tc>
        <w:tc>
          <w:tcPr>
            <w:gridSpan w:val="4"/>
            <w:tcBorders>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100,0</w:t>
            </w: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9"/>
            <w:tcMar>
              <w:top w:w="0" w:type="dxa"/>
              <w:left w:w="0" w:type="dxa"/>
              <w:bottom w:w="0" w:type="dxa"/>
              <w:right w:w="0" w:type="dxa"/>
            </w:tcMar>
            <w:vAlign w:val="top"/>
          </w:tcPr>
          <w:p>
            <w:pPr>
              <w:ind/>
            </w:pPr>
            <w:r>
              <w:rPr>
                <w:rFonts w:ascii="Arial" w:hAnsi="Arial" w:eastAsia="Arial" w:cs="Arial"/>
                <w:color w:val="000000"/>
                <w:sz w:val="14"/>
                <w:b w:val="true"/>
              </w:rPr>
              <w:t xml:space="preserve">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vAlign w:val="top"/>
          </w:tcPr>
          <w:p>
            <w:pPr>
              <w:ind/>
            </w:pPr>
            <w:r>
              <w:rPr>
                <w:rFonts w:ascii="Arial" w:hAnsi="Arial" w:eastAsia="Arial" w:cs="Arial"/>
                <w:color w:val="000000"/>
                <w:sz w:val="14"/>
                <w:b w:val="true"/>
              </w:rPr>
              <w:t xml:space="preserve">Procentele coloanelor 1,2,3 şi 4 reprezintă evoluţii faţă de 31 decembrie 2024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4"/>
            <w:tcMar>
              <w:top w:w="0" w:type="dxa"/>
              <w:left w:w="0" w:type="dxa"/>
              <w:bottom w:w="0" w:type="dxa"/>
              <w:right w:w="0" w:type="dxa"/>
            </w:tcMar>
            <w:vAlign w:val="bottom"/>
          </w:tcPr>
          <w:p>
            <w:pPr>
              <w:ind/>
              <w:jc w:val="left"/>
            </w:pPr>
            <w:r>
              <w:rPr>
                <w:rFonts w:ascii="Arial" w:hAnsi="Arial" w:eastAsia="Arial" w:cs="Arial"/>
                <w:color w:val="000000"/>
                <w:sz w:val="18"/>
                <w:b w:val="true"/>
                <w:i w:val="true"/>
              </w:rPr>
              <w:t xml:space="preserve">Grafic nr.1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bottom"/>
          </w:tcPr>
          <w:p>
            <w:pPr>
              <w:ind/>
              <w:jc w:val="right"/>
            </w:pPr>
            <w:r>
              <w:rPr>
                <w:rFonts w:ascii="Arial" w:hAnsi="Arial" w:eastAsia="Arial" w:cs="Arial"/>
                <w:color w:val="000000"/>
                <w:sz w:val="18"/>
                <w:b w:val="true"/>
                <w:i w:val="true"/>
              </w:rPr>
              <w:t xml:space="preserve">Grafic nr.2</w:t>
            </w:r>
          </w:p>
        </w:tc>
        <w:tc>
          <w:tcPr>
     </w:tcPr>
          <w:p>
            <w:pPr>
              <w:pStyle w:val="EMPTY_CELL_STYLE"/>
            </w:pPr>
          </w:p>
        </w:tc>
      </w:tr>
      <w:tr>
        <w:trPr>
          <w:trHeight w:hRule="exact" w:val="4000"/>
        </w:trPr>
        <w:tc>
          <w:tcPr>
     </w:tcPr>
          <w:p>
            <w:pPr>
              <w:pStyle w:val="EMPTY_CELL_STYLE"/>
            </w:pPr>
          </w:p>
        </w:tc>
        <w:tc>
          <w:tcPr>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505200" cy="2527300"/>
                  <wp:effectExtent l="0" t="0" r="0" b="0"/>
                  <wp:wrapNone/>
                  <wp:docPr id="1796215051" name="Picture">
</wp:docPr>
                  <a:graphic>
                    <a:graphicData uri="http://schemas.openxmlformats.org/drawingml/2006/picture">
                      <pic:pic>
                        <pic:nvPicPr>
                          <pic:cNvPr id="1796215051" name="Picture"/>
                          <pic:cNvPicPr/>
                        </pic:nvPicPr>
                        <pic:blipFill>
                          <a:blip r:embed="img_0_5_43.png"/>
                          <a:srcRect/>
                          <a:stretch>
                            <a:fillRect l="0" t="0" r="0" b="0"/>
                          </a:stretch>
                        </pic:blipFill>
                        <pic:spPr>
                          <a:xfrm rot="0">
                            <a:off x="0" y="0"/>
                            <a:ext cx="3505200" cy="2527300"/>
                          </a:xfrm>
                          <a:prstGeom prst="rect"/>
                        </pic:spPr>
                      </pic:pic>
                    </a:graphicData>
                  </a:graphic>
                </wp:anchor>
              </w:drawing>
            </w:r>
          </w:p>
        </w:tc>
        <w:tc>
          <w:tcPr>
     </w:tcPr>
          <w:p>
            <w:pPr>
              <w:pStyle w:val="EMPTY_CELL_STYLE"/>
            </w:pPr>
          </w:p>
        </w:tc>
        <w:tc>
          <w:tcPr>
            <w:gridSpan w:val="1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479800" cy="2527300"/>
                  <wp:effectExtent l="0" t="0" r="0" b="0"/>
                  <wp:wrapNone/>
                  <wp:docPr id="1394191074" name="Picture">
</wp:docPr>
                  <a:graphic>
                    <a:graphicData uri="http://schemas.openxmlformats.org/drawingml/2006/picture">
                      <pic:pic>
                        <pic:nvPicPr>
                          <pic:cNvPr id="1394191074" name="Picture"/>
                          <pic:cNvPicPr/>
                        </pic:nvPicPr>
                        <pic:blipFill>
                          <a:blip r:embed="img_0_5_44.png"/>
                          <a:srcRect/>
                          <a:stretch>
                            <a:fillRect l="0" t="0" r="0" b="0"/>
                          </a:stretch>
                        </pic:blipFill>
                        <pic:spPr>
                          <a:xfrm rot="0">
                            <a:off x="0" y="0"/>
                            <a:ext cx="3479800" cy="2527300"/>
                          </a:xfrm>
                          <a:prstGeom prst="rect"/>
                        </pic:spPr>
                      </pic:pic>
                    </a:graphicData>
                  </a:graphic>
                </wp:anchor>
              </w:drawing>
            </w:r>
          </w:p>
        </w:tc>
        <w:tc>
          <w:tcPr>
     </w:tcPr>
          <w:p>
            <w:pPr>
              <w:pStyle w:val="EMPTY_CELL_STYLE"/>
            </w:pPr>
          </w:p>
        </w:tc>
      </w:tr>
      <w:tr>
        <w:trPr>
          <w:trHeight w:hRule="exact" w:val="6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20" w:orient="portrait"/>
          <w:pgMar w:top="400" w:right="400" w:bottom="40" w:left="400" w:header="0" w:footer="0" w:gutter="0"/>
          <w:docGrid w:linePitch="360"/>
        </w:sectPr>
      </w:pPr>
    </w:p>
    <w:tbl>
      <w:tblPr>
        <w:tblLayout w:type="fixed"/>
      </w:tblPr>
      <w:tblGrid>
        <w:gridCol w:w="1"/>
        <w:gridCol w:w="60"/>
        <w:gridCol w:w="20"/>
        <w:gridCol w:w="580"/>
        <w:gridCol w:w="2140"/>
        <w:gridCol w:w="1020"/>
        <w:gridCol w:w="1020"/>
        <w:gridCol w:w="1360"/>
        <w:gridCol w:w="740"/>
        <w:gridCol w:w="1320"/>
        <w:gridCol w:w="720"/>
        <w:gridCol w:w="1020"/>
        <w:gridCol w:w="20"/>
        <w:gridCol w:w="280"/>
        <w:gridCol w:w="600"/>
        <w:gridCol w:w="100"/>
        <w:gridCol w:w="20"/>
        <w:gridCol w:w="20"/>
        <w:gridCol w:w="60"/>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nr.2</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15"/>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Clasamentul* pe ţări de rezidenţă a investitorilor în</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6"/>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societăţi cu participare străină la capitalul social -</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15"/>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la data de 31 Ianuarie 2025</w:t>
            </w: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center"/>
            </w:pPr>
            <w:r>
              <w:rPr>
                <w:rFonts w:ascii="Arial" w:hAnsi="Arial" w:eastAsia="Arial" w:cs="Arial"/>
                <w:color w:val="000000"/>
                <w:sz w:val="14"/>
                <w:b w:val="true"/>
                <w:i w:val="true"/>
              </w:rPr>
              <w:t xml:space="preserve">Nr.crt</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Ţara</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Societăţi cu participare străină</w:t>
            </w:r>
          </w:p>
        </w:tc>
        <w:tc>
          <w:tcPr>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Valoarea capitalului social subscris</w:t>
            </w: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ROMANIA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257.619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214.226.828,0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71.405.644,1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55.770.650,5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100,00</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OLANDA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6.223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39.168.498,6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13.155.176,4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19,77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9.827.202,8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19,75</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GERMANIA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26.292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21.032.105,6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7.935.789,1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11,93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5.877.531,1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11,81</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AUSTRIA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8.673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19.620.550,4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7.756.418,3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11,66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5.512.305,6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11,08</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6.634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20.540.788,8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6.337.049,9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9,53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4.876.843,3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9,80</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ITALIA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53.788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10.924.617,2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3.641.843,9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2.680.523,3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5,39</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FRANTA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10.987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9.805.548,1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3.466.102,1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2.460.669,8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GRECIA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8.838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10.146.182,7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3.302.978,7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2.508.445,2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5,04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SPANIA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7.040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7.006.763,4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2.299.099,0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1.736.892,5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3,49</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LUXEMBURG</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6.741.889,8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2.227.022,2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1.659.847,9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ELVETIA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3.603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6.492.677,2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2.158.332,7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1.645.655,5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3,31</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UNGARIA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15.197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6.727.801,2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2.044.381,9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1.617.850,0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3,25</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MAREA BRITANIE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7.085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5.007.947,9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1.680.701,7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1.237.884,4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2,49</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S.U.A.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8.922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3.330.925,4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1.294.226,7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913.157,6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1,83</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BELGIA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4.778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4.095.502,1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1.181.641,2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959.863,8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1,93</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TURCIA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19.288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3.321.718,1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1.063.050,2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817.342,0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CEHIA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2.768.140,8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878.792,7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734.114,2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1,48</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DANEMARCA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1.843.773,2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561.955,8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0,84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425.817,8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0,86</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POLONIA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1.935.580,9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530.186,6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424.452,5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0,85</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SUEDIA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1.896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1.572.854,7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503.875,3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0,76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375.874,7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0,76</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CHINA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1.412.893,7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487.875,7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0,73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359.466,9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0,72</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JAPONIA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1.474.445,1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430.254,8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0,65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337.379,0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0,68</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I.VIRGINE BRIT.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1.175.386,6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346.063,9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0,52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275.318,4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0,55</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FINLANDA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1.239.636,9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342.790,1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0,52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273.974,1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0,55</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PORTUGALIA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900.674,8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321.482,8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0,48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226.195,0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0,45</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BULGARIA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880.729,7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245.855,2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201.226,5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0,40</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INS.BERMUDE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771.310,4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202.600,5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172.317,2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0,35</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LIBAN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4.579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382.109,2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156.831,1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111.469,7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0,22</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CANADA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2.407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418.126,2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143.919,7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105.454,7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0,21</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MALTA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546.805,0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134.942,5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117.692,4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NORVEGIA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429.528,4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132.109,9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101.834,2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0,20</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ISRAEL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9.710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494.019,0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125.797,9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105.782,6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0,21</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COREEA SUD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176.185,8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125.115,8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89.734,4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0,18</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UCRAINA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2.639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454.654,2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116.717,8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101.598,0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0,20</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MOLDOVA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7.884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348.968,4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97.160,5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79.042,0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0,16</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SEYCHELLES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265.497,9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72.886,7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58.266,0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0,12</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SLOVACIA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204.834,5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63.609,8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48.159,1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0,10</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AUSTRALIA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190.456,7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59.046,6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46.309,2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0,09</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ISLANDA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200.644,6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56.662,5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36.530,6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IRLANDA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202.722,4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55.480,5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42.892,6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0,09</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EMIRATELE ARABE UNITE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210.488,1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54.084,1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45.177,1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0,09</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BELIZE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165.198,8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53.719,4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40.544,7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R. ARABA SIRIA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6.606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105.541,1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49.478,0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34.741,4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EGIPT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133.921,1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46.966,4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35.066,0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INS.MARSHALL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116.378,8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45.367,3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29.834,6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0,06</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RUSIA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173.408,0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42.977,7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38.233,9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INDIA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182.411,5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42.886,4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37.718,6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LIECHTENSTEIN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153.715,7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42.301,8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21.518,0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SINGAPORE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49.288,2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32.933,8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17.102,8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0,03</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ARABIA SAUDITA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99.689,4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32.330,3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24.222,7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0,05</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MONACO</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114.042,5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30.386,0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25.386,0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0,05</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Arial" w:hAnsi="Arial" w:eastAsia="Arial" w:cs="Arial"/>
                <w:color w:val="000000"/>
                <w:sz w:val="14"/>
                <w:b w:val="true"/>
                <w:i w:val="true"/>
              </w:rPr>
              <w:t xml:space="preserve">*** Sub 0,01%</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gridSpan w:val="15"/>
            <w:tcMar>
              <w:top w:w="0" w:type="dxa"/>
              <w:left w:w="0" w:type="dxa"/>
              <w:bottom w:w="0" w:type="dxa"/>
              <w:right w:w="0" w:type="dxa"/>
            </w:tcMar>
            <w:vAlign w:val="top"/>
          </w:tcPr>
          <w:p>
            <w:pPr>
              <w:ind/>
            </w:pPr>
            <w:r>
              <w:rPr>
                <w:rFonts w:ascii="Arial" w:hAnsi="Arial" w:eastAsia="Arial" w:cs="Arial"/>
                <w:color w:val="000000"/>
                <w:sz w:val="14"/>
                <w:b w:val="true"/>
                <w:i w:val="true"/>
              </w:rPr>
              <w:t xml:space="preserve">*) cuprinde o selecţie de ţări, în raport de mărimea capitalului social total subscris în echivalent USD, în ordine descrescătoare (col. 4)</w:t>
              <w:br/>
              <w:t xml:space="preserve">Notă: col.2  reprezintă numărul de înmatriculări efectuate până la data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20" w:orient="portrait"/>
          <w:pgMar w:top="400" w:right="400" w:bottom="40" w:left="400" w:header="0" w:footer="0" w:gutter="0"/>
          <w:docGrid w:linePitch="360"/>
        </w:sectPr>
      </w:pPr>
    </w:p>
    <w:tbl>
      <w:tblPr>
        <w:tblLayout w:type="fixed"/>
      </w:tblPr>
      <w:tblGrid>
        <w:gridCol w:w="1"/>
        <w:gridCol w:w="160"/>
        <w:gridCol w:w="40"/>
        <w:gridCol w:w="9780"/>
        <w:gridCol w:w="60"/>
        <w:gridCol w:w="220"/>
        <w:gridCol w:w="520"/>
        <w:gridCol w:w="20"/>
        <w:gridCol w:w="60"/>
        <w:gridCol w:w="120"/>
        <w:gridCol w:w="20"/>
        <w:gridCol w:w="40"/>
      </w:tblGrid>
      <w:tr>
        <w:trPr>
          <w:trHeight w:hRule="exact" w:val="14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bottom"/>
          </w:tcPr>
          <w:p>
            <w:pPr>
              <w:ind/>
              <w:jc w:val="left"/>
            </w:pPr>
            <w:r>
              <w:rPr>
                <w:rFonts w:ascii="Arial" w:hAnsi="Arial" w:eastAsia="Arial" w:cs="Arial"/>
                <w:color w:val="000000"/>
                <w:sz w:val="18"/>
                <w:b w:val="true"/>
                <w:i w:val="true"/>
              </w:rPr>
              <w:t xml:space="preserve">Grafic nr.3</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720"/>
        </w:trPr>
        <w:tc>
          <w:tcPr>
     </w:tcPr>
          <w:p>
            <w:pPr>
              <w:pStyle w:val="EMPTY_CELL_STYLE"/>
            </w:pPr>
          </w:p>
        </w:tc>
        <w:tc>
          <w:tcPr>
     </w:tcPr>
          <w:p>
            <w:pPr>
              <w:pStyle w:val="EMPTY_CELL_STYLE"/>
            </w:pPr>
          </w:p>
        </w:tc>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6731000" cy="3619500"/>
                  <wp:effectExtent l="0" t="0" r="0" b="0"/>
                  <wp:wrapNone/>
                  <wp:docPr id="1553246236" name="Picture">
</wp:docPr>
                  <a:graphic>
                    <a:graphicData uri="http://schemas.openxmlformats.org/drawingml/2006/picture">
                      <pic:pic>
                        <pic:nvPicPr>
                          <pic:cNvPr id="1553246236" name="Picture"/>
                          <pic:cNvPicPr/>
                        </pic:nvPicPr>
                        <pic:blipFill>
                          <a:blip r:embed="img_0_7_1.png"/>
                          <a:srcRect/>
                          <a:stretch>
                            <a:fillRect l="0" t="0" r="0" b="0"/>
                          </a:stretch>
                        </pic:blipFill>
                        <pic:spPr>
                          <a:xfrm rot="0">
                            <a:off x="0" y="0"/>
                            <a:ext cx="6731000" cy="36195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bottom"/>
          </w:tcPr>
          <w:p>
            <w:pPr>
              <w:ind/>
              <w:jc w:val="left"/>
            </w:pPr>
            <w:r>
              <w:rPr>
                <w:rFonts w:ascii="Arial" w:hAnsi="Arial" w:eastAsia="Arial" w:cs="Arial"/>
                <w:color w:val="000000"/>
                <w:sz w:val="18"/>
                <w:b w:val="true"/>
                <w:i w:val="true"/>
              </w:rPr>
              <w:t xml:space="preserve">Grafic nr.4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800"/>
        </w:trPr>
        <w:tc>
          <w:tcPr>
     </w:tcPr>
          <w:p>
            <w:pPr>
              <w:pStyle w:val="EMPTY_CELL_STYLE"/>
            </w:pPr>
          </w:p>
        </w:tc>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6743700" cy="3670300"/>
                  <wp:effectExtent l="0" t="0" r="0" b="0"/>
                  <wp:wrapNone/>
                  <wp:docPr id="1717239970" name="Picture">
</wp:docPr>
                  <a:graphic>
                    <a:graphicData uri="http://schemas.openxmlformats.org/drawingml/2006/picture">
                      <pic:pic>
                        <pic:nvPicPr>
                          <pic:cNvPr id="1717239970" name="Picture"/>
                          <pic:cNvPicPr/>
                        </pic:nvPicPr>
                        <pic:blipFill>
                          <a:blip r:embed="img_0_7_3.png"/>
                          <a:srcRect/>
                          <a:stretch>
                            <a:fillRect l="0" t="0" r="0" b="0"/>
                          </a:stretch>
                        </pic:blipFill>
                        <pic:spPr>
                          <a:xfrm rot="0">
                            <a:off x="0" y="0"/>
                            <a:ext cx="6743700" cy="36703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10"/>
            <w:tcMar>
              <w:top w:w="0" w:type="dxa"/>
              <w:left w:w="0" w:type="dxa"/>
              <w:bottom w:w="0" w:type="dxa"/>
              <w:right w:w="0" w:type="dxa"/>
            </w:tcMar>
            <w:vAlign w:val="top"/>
          </w:tcPr>
          <w:p>
            <w:pPr>
              <w:ind/>
            </w:pPr>
            <w:r>
              <w:rPr>
                <w:rFonts w:ascii="Arial" w:hAnsi="Arial" w:eastAsia="Arial" w:cs="Arial"/>
                <w:color w:val="000000"/>
                <w:sz w:val="14"/>
                <w:b w:val="true"/>
              </w:rPr>
              <w:t xml:space="preserve"> *) Calculată în raport de domeniul principal de activitate declarat</w:t>
            </w:r>
          </w:p>
        </w:tc>
        <w:tc>
          <w:tcPr>
     </w:tcPr>
          <w:p>
            <w:pPr>
              <w:pStyle w:val="EMPTY_CELL_STYLE"/>
            </w:pPr>
          </w:p>
        </w:tc>
      </w:tr>
      <w:tr>
        <w:trPr>
          <w:trHeight w:hRule="exact" w:val="200"/>
        </w:trPr>
        <w:tc>
          <w:tcPr>
     </w:tcPr>
          <w:p>
            <w:pPr>
              <w:pStyle w:val="EMPTY_CELL_STYLE"/>
            </w:pPr>
          </w:p>
        </w:tc>
        <w:tc>
          <w:tcPr>
            <w:gridSpan w:val="10"/>
            <w:tcMar>
              <w:top w:w="0" w:type="dxa"/>
              <w:left w:w="0" w:type="dxa"/>
              <w:bottom w:w="0" w:type="dxa"/>
              <w:right w:w="0" w:type="dxa"/>
            </w:tcMar>
            <w:vAlign w:val="top"/>
          </w:tcPr>
          <w:p>
            <w:pPr>
              <w:ind/>
            </w:pPr>
            <w:r>
              <w:rPr>
                <w:rFonts w:ascii="Arial" w:hAnsi="Arial" w:eastAsia="Arial" w:cs="Arial"/>
                <w:color w:val="000000"/>
                <w:sz w:val="14"/>
                <w:b w:val="true"/>
              </w:rPr>
              <w:t xml:space="preserve">**) Calculată în raport de valoarea capitalului social total subscris în echivalent valută (USD)</w:t>
            </w: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w:hAnsi="Arial" w:eastAsia="Arial" w:cs="Arial"/>
                <w:color w:val="000000"/>
                <w:sz w:val="22"/>
              </w:rPr>
              <w:t xml:space="preserve">8</w:t>
            </w:r>
          </w:p>
        </w:tc>
        <w:tc>
          <w:tcPr>
     </w:tcPr>
          <w:p>
            <w:pPr>
              <w:pStyle w:val="EMPTY_CELL_STYLE"/>
            </w:pPr>
          </w:p>
        </w:tc>
        <w:tc>
          <w:tcPr>
     </w:tcPr>
          <w:p>
            <w:pPr>
              <w:pStyle w:val="EMPTY_CELL_STYLE"/>
            </w:pPr>
          </w:p>
        </w:tc>
        <w:tc>
          <w:tcPr>
     </w:tcPr>
          <w:p>
            <w:pPr>
              <w:pStyle w:val="EMPTY_CELL_STYLE"/>
            </w:pPr>
          </w:p>
        </w:tc>
      </w:tr>
    </w:tbl>
    <w:p>
      <w:pPr>
        <w:sectPr>
          <w:pgSz w:w="11840" w:h="16820" w:orient="portrait" w:code="2433"/>
          <w:pgMar w:top="400" w:right="400" w:bottom="40" w:left="400" w:header="0" w:footer="0" w:gutter="0"/>
          <w:docGrid w:linePitch="360"/>
        </w:sectPr>
      </w:pPr>
    </w:p>
    <w:tbl>
      <w:tblPr>
        <w:tblLayout w:type="fixed"/>
      </w:tblPr>
      <w:tblGrid>
        <w:gridCol w:w="1"/>
        <w:gridCol w:w="720"/>
        <w:gridCol w:w="680"/>
        <w:gridCol w:w="1360"/>
        <w:gridCol w:w="840"/>
        <w:gridCol w:w="1400"/>
        <w:gridCol w:w="400"/>
        <w:gridCol w:w="200"/>
        <w:gridCol w:w="600"/>
        <w:gridCol w:w="1400"/>
        <w:gridCol w:w="1200"/>
        <w:gridCol w:w="780"/>
        <w:gridCol w:w="560"/>
        <w:gridCol w:w="20"/>
        <w:gridCol w:w="100"/>
        <w:gridCol w:w="160"/>
        <w:gridCol w:w="440"/>
        <w:gridCol w:w="100"/>
        <w:gridCol w:w="1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right"/>
            </w:pPr>
            <w:r>
              <w:rPr>
                <w:rFonts w:ascii="Arial " w:hAnsi="Arial " w:eastAsia="Arial " w:cs="Arial "/>
                <w:color w:val="000000"/>
                <w:sz w:val="18"/>
                <w:b w:val="true"/>
                <w:i w:val="true"/>
              </w:rPr>
              <w:t xml:space="preserve">Tabel nr.3</w:t>
            </w: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bottom"/>
          </w:tcPr>
          <w:p>
            <w:pPr>
              <w:ind/>
              <w:jc w:val="center"/>
            </w:pPr>
            <w:r>
              <w:rPr>
                <w:rFonts w:ascii="Arial " w:hAnsi="Arial " w:eastAsia="Arial " w:cs="Arial "/>
                <w:color w:val="000000"/>
                <w:sz w:val="18"/>
                <w:b w:val="true"/>
                <w:i w:val="true"/>
              </w:rPr>
              <w:t xml:space="preserve">Numărul societăţilor cu participare străină la capital</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top"/>
          </w:tcPr>
          <w:p>
            <w:pPr>
              <w:ind/>
              <w:jc w:val="center"/>
            </w:pPr>
            <w:r>
              <w:rPr>
                <w:rFonts w:ascii="Arial " w:hAnsi="Arial " w:eastAsia="Arial " w:cs="Arial "/>
                <w:color w:val="000000"/>
                <w:sz w:val="18"/>
                <w:b w:val="true"/>
                <w:i w:val="true"/>
              </w:rPr>
              <w:t xml:space="preserve">şi capitalul social subscris -</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top"/>
          </w:tcPr>
          <w:p>
            <w:pPr>
              <w:ind/>
              <w:jc w:val="center"/>
            </w:pPr>
            <w:r>
              <w:rPr>
                <w:rFonts w:ascii="Arial " w:hAnsi="Arial " w:eastAsia="Arial " w:cs="Arial "/>
                <w:color w:val="000000"/>
                <w:sz w:val="18"/>
                <w:b w:val="true"/>
                <w:i w:val="true"/>
              </w:rPr>
              <w:t xml:space="preserve">sold existent la sfârşitul fiecărei luni din anul 2025</w:t>
            </w: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Sold la sfârşitul perioadei</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Număr societăţi</w:t>
            </w:r>
          </w:p>
        </w:tc>
        <w:tc>
          <w:tcPr>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Valoarea capitalului social subscris</w:t>
            </w:r>
          </w:p>
        </w:tc>
        <w:tc>
          <w:tcPr>
     </w:tcPr>
          <w:p>
            <w:pPr>
              <w:pStyle w:val="EMPTY_CELL_STYLE"/>
            </w:pPr>
          </w:p>
        </w:tc>
      </w:tr>
      <w:tr>
        <w:trPr>
          <w:trHeight w:hRule="exact" w:val="36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mii Lei</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mii 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mii EURO</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Decembrie 2024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257.310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215.223.467,6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71.612.301,4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55.970.974,4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100,00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Ianuarie   2025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257.619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214.226.828,0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99,53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71.405.644,1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99,67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55.770.650,5</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99,61</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18"/>
            <w:tcMar>
              <w:top w:w="0" w:type="dxa"/>
              <w:left w:w="0" w:type="dxa"/>
              <w:bottom w:w="0" w:type="dxa"/>
              <w:right w:w="0" w:type="dxa"/>
            </w:tcMar>
            <w:vAlign w:val="top"/>
          </w:tcPr>
          <w:p>
            <w:pPr>
              <w:ind/>
            </w:pPr>
            <w:r>
              <w:rPr>
                <w:rFonts w:ascii="Arial " w:hAnsi="Arial " w:eastAsia="Arial " w:cs="Arial "/>
                <w:color w:val="000000"/>
                <w:sz w:val="14"/>
                <w:b w:val="true"/>
                <w:i w:val="true"/>
              </w:rPr>
              <w:t xml:space="preserve">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 Procentele coloanelor 1,2,3 şi 4 reprezintă evoluţii faţă de 31 ianuarie 2025</w:t>
            </w:r>
          </w:p>
        </w:tc>
        <w:tc>
          <w:tcPr>
     </w:tcPr>
          <w:p>
            <w:pPr>
              <w:pStyle w:val="EMPTY_CELL_STYLE"/>
            </w:pPr>
          </w:p>
        </w:tc>
      </w:tr>
      <w:tr>
        <w:trPr>
          <w:trHeight w:hRule="exact" w:val="200"/>
        </w:trPr>
        <w:tc>
          <w:tcPr>
     </w:tcPr>
          <w:p>
            <w:pPr>
              <w:pStyle w:val="EMPTY_CELL_STYLE"/>
            </w:pPr>
          </w:p>
        </w:tc>
        <w:tc>
          <w:tcPr>
            <w:tcMar>
              <w:top w:w="0" w:type="dxa"/>
              <w:left w:w="0" w:type="dxa"/>
              <w:bottom w:w="0" w:type="dxa"/>
              <w:right w:w="0" w:type="dxa"/>
            </w:tcMar>
            <w:vAlign w:val="bottom"/>
          </w:tcPr>
          <w:p>
            <w:pPr>
              <w:ind/>
              <w:jc w:val="left"/>
            </w:pPr>
            <w:r>
              <w:rPr>
                <w:rFonts w:ascii="Arial Narrow" w:hAnsi="Arial Narrow" w:eastAsia="Arial Narrow" w:cs="Arial Narrow"/>
                <w:color w:val="000000"/>
                <w:sz w:val="14"/>
                <w:b w:val="true"/>
                <w:i w:val="true"/>
              </w:rPr>
              <w:t xml:space="preserve">Grafic nr.5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bottom"/>
          </w:tcPr>
          <w:p>
            <w:pPr>
              <w:ind/>
              <w:jc w:val="right"/>
            </w:pPr>
            <w:r>
              <w:rPr>
                <w:rFonts w:ascii="Arial Narrow" w:hAnsi="Arial Narrow" w:eastAsia="Arial Narrow" w:cs="Arial Narrow"/>
                <w:color w:val="000000"/>
                <w:sz w:val="14"/>
                <w:b w:val="true"/>
                <w:i w:val="true"/>
              </w:rPr>
              <w:t xml:space="preserve">Grafic nr.</w:t>
            </w:r>
          </w:p>
        </w:tc>
        <w:tc>
          <w:tcPr>
     </w:tcPr>
          <w:p>
            <w:pPr>
              <w:pStyle w:val="EMPTY_CELL_STYLE"/>
            </w:pPr>
          </w:p>
        </w:tc>
      </w:tr>
      <w:tr>
        <w:trPr>
          <w:trHeight w:hRule="exact" w:val="5200"/>
        </w:trPr>
        <w:tc>
          <w:tcPr>
     </w:tcPr>
          <w:p>
            <w:pPr>
              <w:pStyle w:val="EMPTY_CELL_STYLE"/>
            </w:pPr>
          </w:p>
        </w:tc>
        <w:tc>
          <w:tcPr>
            <w:gridSpan w:val="6"/>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429000" cy="3302000"/>
                  <wp:effectExtent l="0" t="0" r="0" b="0"/>
                  <wp:wrapNone/>
                  <wp:docPr id="147584945" name="Picture">
</wp:docPr>
                  <a:graphic>
                    <a:graphicData uri="http://schemas.openxmlformats.org/drawingml/2006/picture">
                      <pic:pic>
                        <pic:nvPicPr>
                          <pic:cNvPr id="147584945" name="Picture"/>
                          <pic:cNvPicPr/>
                        </pic:nvPicPr>
                        <pic:blipFill>
                          <a:blip r:embed="img_0_8_43.png"/>
                          <a:srcRect/>
                          <a:stretch>
                            <a:fillRect l="0" t="0" r="0" b="0"/>
                          </a:stretch>
                        </pic:blipFill>
                        <pic:spPr>
                          <a:xfrm rot="0">
                            <a:off x="0" y="0"/>
                            <a:ext cx="3429000" cy="3302000"/>
                          </a:xfrm>
                          <a:prstGeom prst="rect"/>
                        </pic:spPr>
                      </pic:pic>
                    </a:graphicData>
                  </a:graphic>
                </wp:anchor>
              </w:drawing>
            </w:r>
          </w:p>
        </w:tc>
        <w:tc>
          <w:tcPr>
     </w:tcPr>
          <w:p>
            <w:pPr>
              <w:pStyle w:val="EMPTY_CELL_STYLE"/>
            </w:pPr>
          </w:p>
        </w:tc>
        <w:tc>
          <w:tcPr>
            <w:gridSpan w:val="11"/>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492500" cy="3302000"/>
                  <wp:effectExtent l="0" t="0" r="0" b="0"/>
                  <wp:wrapNone/>
                  <wp:docPr id="489410446" name="Picture">
</wp:docPr>
                  <a:graphic>
                    <a:graphicData uri="http://schemas.openxmlformats.org/drawingml/2006/picture">
                      <pic:pic>
                        <pic:nvPicPr>
                          <pic:cNvPr id="489410446" name="Picture"/>
                          <pic:cNvPicPr/>
                        </pic:nvPicPr>
                        <pic:blipFill>
                          <a:blip r:embed="img_0_8_44.png"/>
                          <a:srcRect/>
                          <a:stretch>
                            <a:fillRect l="0" t="0" r="0" b="0"/>
                          </a:stretch>
                        </pic:blipFill>
                        <pic:spPr>
                          <a:xfrm rot="0">
                            <a:off x="0" y="0"/>
                            <a:ext cx="3492500" cy="3302000"/>
                          </a:xfrm>
                          <a:prstGeom prst="rect"/>
                        </pic:spPr>
                      </pic:pic>
                    </a:graphicData>
                  </a:graphic>
                </wp:anchor>
              </w:drawing>
            </w:r>
          </w:p>
        </w:tc>
        <w:tc>
          <w:tcPr>
     </w:tcPr>
          <w:p>
            <w:pPr>
              <w:pStyle w:val="EMPTY_CELL_STYLE"/>
            </w:pPr>
          </w:p>
        </w:tc>
      </w:tr>
      <w:tr>
        <w:trPr>
          <w:trHeight w:hRule="exact" w:val="3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9</w:t>
            </w:r>
          </w:p>
        </w:tc>
        <w:tc>
          <w:tcPr>
     </w:tcPr>
          <w:p>
            <w:pPr>
              <w:pStyle w:val="EMPTY_CELL_STYLE"/>
            </w:pPr>
          </w:p>
        </w:tc>
        <w:tc>
          <w:tcPr>
     </w:tcPr>
          <w:p>
            <w:pPr>
              <w:pStyle w:val="EMPTY_CELL_STYLE"/>
            </w:pPr>
          </w:p>
        </w:tc>
        <w:tc>
          <w:tcPr>
     </w:tcPr>
          <w:p>
            <w:pPr>
              <w:pStyle w:val="EMPTY_CELL_STYLE"/>
            </w:pPr>
          </w:p>
        </w:tc>
      </w:tr>
    </w:tbl>
    <w:p>
      <w:pPr>
        <w:sectPr>
          <w:pgSz w:w="11900" w:h="16820" w:orient="portrait"/>
          <w:pgMar w:top="400" w:right="400" w:bottom="40" w:left="400" w:header="0" w:footer="0" w:gutter="0"/>
          <w:docGrid w:linePitch="360"/>
        </w:sectPr>
      </w:pPr>
    </w:p>
    <w:tbl>
      <w:tblPr>
        <w:tblLayout w:type="fixed"/>
      </w:tblPr>
      <w:tblGrid>
        <w:gridCol w:w="1"/>
        <w:gridCol w:w="1400"/>
        <w:gridCol w:w="500"/>
        <w:gridCol w:w="900"/>
        <w:gridCol w:w="800"/>
        <w:gridCol w:w="1200"/>
        <w:gridCol w:w="600"/>
        <w:gridCol w:w="200"/>
        <w:gridCol w:w="200"/>
        <w:gridCol w:w="600"/>
        <w:gridCol w:w="700"/>
        <w:gridCol w:w="1200"/>
        <w:gridCol w:w="1000"/>
        <w:gridCol w:w="400"/>
        <w:gridCol w:w="200"/>
        <w:gridCol w:w="160"/>
        <w:gridCol w:w="260"/>
        <w:gridCol w:w="600"/>
        <w:gridCol w:w="40"/>
        <w:gridCol w:w="120"/>
        <w:gridCol w:w="2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 w:hAnsi="Arial " w:eastAsia="Arial " w:cs="Arial "/>
                <w:color w:val="000000"/>
                <w:sz w:val="18"/>
                <w:b w:val="true"/>
                <w:i w:val="true"/>
              </w:rPr>
              <w:t xml:space="preserve">Tabel nr.4</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20"/>
            <w:tcMar>
              <w:top w:w="0" w:type="dxa"/>
              <w:left w:w="0" w:type="dxa"/>
              <w:bottom w:w="0" w:type="dxa"/>
              <w:right w:w="0" w:type="dxa"/>
            </w:tcMar>
            <w:vAlign w:val="bottom"/>
          </w:tcPr>
          <w:p>
            <w:pPr>
              <w:ind/>
              <w:jc w:val="center"/>
            </w:pPr>
            <w:r>
              <w:rPr>
                <w:rFonts w:ascii="Arial " w:hAnsi="Arial " w:eastAsia="Arial " w:cs="Arial "/>
                <w:color w:val="000000"/>
                <w:sz w:val="18"/>
                <w:b w:val="true"/>
                <w:i w:val="true"/>
              </w:rPr>
              <w:t xml:space="preserve">Societăţi noi cu participare străină la capitalul social subscris, în perioada</w:t>
            </w:r>
          </w:p>
        </w:tc>
        <w:tc>
          <w:tcPr>
     </w:tcPr>
          <w:p>
            <w:pPr>
              <w:pStyle w:val="EMPTY_CELL_STYLE"/>
            </w:pPr>
          </w:p>
        </w:tc>
      </w:tr>
      <w:tr>
        <w:trPr>
          <w:trHeight w:hRule="exact" w:val="220"/>
        </w:trPr>
        <w:tc>
          <w:tcPr>
     </w:tcPr>
          <w:p>
            <w:pPr>
              <w:pStyle w:val="EMPTY_CELL_STYLE"/>
            </w:pPr>
          </w:p>
        </w:tc>
        <w:tc>
          <w:tcPr>
            <w:gridSpan w:val="20"/>
            <w:tcMar>
              <w:top w:w="0" w:type="dxa"/>
              <w:left w:w="0" w:type="dxa"/>
              <w:bottom w:w="0" w:type="dxa"/>
              <w:right w:w="0" w:type="dxa"/>
            </w:tcMar>
            <w:vAlign w:val="top"/>
          </w:tcPr>
          <w:p>
            <w:pPr>
              <w:ind/>
              <w:jc w:val="center"/>
            </w:pPr>
            <w:r>
              <w:rPr>
                <w:rFonts w:ascii="Arial " w:hAnsi="Arial " w:eastAsia="Arial " w:cs="Arial "/>
                <w:color w:val="000000"/>
                <w:sz w:val="18"/>
                <w:b w:val="true"/>
                <w:i w:val="true"/>
              </w:rPr>
              <w:t xml:space="preserve">Ianuarie - Ianuarie 2025 şi 2024</w:t>
            </w: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Luna</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2024</w:t>
            </w:r>
          </w:p>
        </w:tc>
        <w:tc>
          <w:tcPr>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2025</w:t>
            </w:r>
          </w:p>
        </w:tc>
        <w:tc>
          <w:tcPr>
     </w:tcPr>
          <w:p>
            <w:pPr>
              <w:pStyle w:val="EMPTY_CELL_STYLE"/>
            </w:pPr>
          </w:p>
        </w:tc>
      </w:tr>
      <w:tr>
        <w:trPr>
          <w:trHeight w:hRule="exact" w:val="56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Societăţi noi</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Capitalul social subscris exprimat în echivalent valută</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Societăţi noi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Evoluţia faţă de anul 1900 (5/1)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Capitalul social subscris exprimat în echivalent valută</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Evoluţia faţă de anul 1900 (8/3)</w:t>
            </w: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mii USD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mii USD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9</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10</w:t>
            </w: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center"/>
            </w:pPr>
            <w:r>
              <w:rPr>
                <w:rFonts w:ascii="Arial " w:hAnsi="Arial " w:eastAsia="Arial " w:cs="Arial "/>
                <w:color w:val="000000"/>
                <w:sz w:val="14"/>
                <w:b w:val="true"/>
                <w:i w:val="true"/>
              </w:rPr>
              <w:t xml:space="preserve">Ianuarie – Decembrie,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481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2.958,0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64,24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301,0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100,00</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10,18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Ianuarie  </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2.958,5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64,24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301,7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100,00</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10,20</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20"/>
            <w:tcMar>
              <w:top w:w="0" w:type="dxa"/>
              <w:left w:w="0" w:type="dxa"/>
              <w:bottom w:w="0" w:type="dxa"/>
              <w:right w:w="0" w:type="dxa"/>
            </w:tcMar>
            <w:vAlign w:val="top"/>
          </w:tcPr>
          <w:p>
            <w:pPr>
              <w:ind/>
            </w:pPr>
            <w:r>
              <w:rPr>
                <w:rFonts w:ascii="Arial " w:hAnsi="Arial " w:eastAsia="Arial " w:cs="Arial "/>
                <w:color w:val="000000"/>
                <w:sz w:val="14"/>
                <w:b w:val="true"/>
                <w:i w:val="true"/>
              </w:rPr>
              <w:t xml:space="preserve">Notă: Col.1 şi 5 reprezintă numărul de înmatriculări din perioada respectivă. Datele privind capitalul social subscris cuprind subscrierile de capital la înmatricularea de societăţi din perioada de referinţă. Col. 2, 4, 6, 9 reprezintă ponderea fiecărei luni în total perioadă de referinţă.</w:t>
            </w:r>
          </w:p>
        </w:tc>
        <w:tc>
          <w:tcPr>
     </w:tcPr>
          <w:p>
            <w:pPr>
              <w:pStyle w:val="EMPTY_CELL_STYLE"/>
            </w:pPr>
          </w:p>
        </w:tc>
      </w:tr>
      <w:tr>
        <w:trPr>
          <w:trHeight w:hRule="exact" w:val="400"/>
        </w:trPr>
        <w:tc>
          <w:tcPr>
     </w:tcPr>
          <w:p>
            <w:pPr>
              <w:pStyle w:val="EMPTY_CELL_STYLE"/>
            </w:pPr>
          </w:p>
        </w:tc>
        <w:tc>
          <w:tcPr>
            <w:tcMar>
              <w:top w:w="0" w:type="dxa"/>
              <w:left w:w="0" w:type="dxa"/>
              <w:bottom w:w="0" w:type="dxa"/>
              <w:right w:w="0" w:type="dxa"/>
            </w:tcMar>
            <w:vAlign w:val="bottom"/>
          </w:tcPr>
          <w:p>
            <w:pPr>
              <w:ind/>
              <w:jc w:val="left"/>
            </w:pPr>
            <w:r>
              <w:rPr>
                <w:rFonts w:ascii="Arial " w:hAnsi="Arial " w:eastAsia="Arial " w:cs="Arial "/>
                <w:color w:val="000000"/>
                <w:sz w:val="18"/>
                <w:b w:val="true"/>
                <w:i w:val="true"/>
              </w:rPr>
              <w:t xml:space="preserve">Grafic nr.7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bottom"/>
          </w:tcPr>
          <w:p>
            <w:pPr>
              <w:ind/>
              <w:jc w:val="right"/>
            </w:pPr>
            <w:r>
              <w:rPr>
                <w:rFonts w:ascii="Arial " w:hAnsi="Arial " w:eastAsia="Arial " w:cs="Arial "/>
                <w:color w:val="000000"/>
                <w:sz w:val="18"/>
                <w:b w:val="true"/>
                <w:i w:val="true"/>
              </w:rPr>
              <w:t xml:space="preserve">Grafic nr.8</w:t>
            </w:r>
          </w:p>
        </w:tc>
        <w:tc>
          <w:tcPr>
     </w:tcPr>
          <w:p>
            <w:pPr>
              <w:pStyle w:val="EMPTY_CELL_STYLE"/>
            </w:pPr>
          </w:p>
        </w:tc>
      </w:tr>
      <w:tr>
        <w:trPr>
          <w:trHeight w:hRule="exact" w:val="4280"/>
        </w:trPr>
        <w:tc>
          <w:tcPr>
     </w:tcPr>
          <w:p>
            <w:pPr>
              <w:pStyle w:val="EMPTY_CELL_STYLE"/>
            </w:pP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429000" cy="2705100"/>
                  <wp:effectExtent l="0" t="0" r="0" b="0"/>
                  <wp:wrapNone/>
                  <wp:docPr id="838576791" name="Picture">
</wp:docPr>
                  <a:graphic>
                    <a:graphicData uri="http://schemas.openxmlformats.org/drawingml/2006/picture">
                      <pic:pic>
                        <pic:nvPicPr>
                          <pic:cNvPr id="838576791" name="Picture"/>
                          <pic:cNvPicPr/>
                        </pic:nvPicPr>
                        <pic:blipFill>
                          <a:blip r:embed="img_0_9_58.png"/>
                          <a:srcRect/>
                          <a:stretch>
                            <a:fillRect l="0" t="0" r="0" b="0"/>
                          </a:stretch>
                        </pic:blipFill>
                        <pic:spPr>
                          <a:xfrm rot="0">
                            <a:off x="0" y="0"/>
                            <a:ext cx="3429000" cy="2705100"/>
                          </a:xfrm>
                          <a:prstGeom prst="rect"/>
                        </pic:spPr>
                      </pic:pic>
                    </a:graphicData>
                  </a:graphic>
                </wp:anchor>
              </w:drawing>
            </w:r>
          </w:p>
        </w:tc>
        <w:tc>
          <w:tcPr>
     </w:tcPr>
          <w:p>
            <w:pPr>
              <w:pStyle w:val="EMPTY_CELL_STYLE"/>
            </w:pPr>
          </w:p>
        </w:tc>
        <w:tc>
          <w:tcPr>
     </w:tcPr>
          <w:p>
            <w:pPr>
              <w:pStyle w:val="EMPTY_CELL_STYLE"/>
            </w:pPr>
          </w:p>
        </w:tc>
        <w:tc>
          <w:tcPr>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352800" cy="2705100"/>
                  <wp:effectExtent l="0" t="0" r="0" b="0"/>
                  <wp:wrapNone/>
                  <wp:docPr id="1884651812" name="Picture">
</wp:docPr>
                  <a:graphic>
                    <a:graphicData uri="http://schemas.openxmlformats.org/drawingml/2006/picture">
                      <pic:pic>
                        <pic:nvPicPr>
                          <pic:cNvPr id="1884651812" name="Picture"/>
                          <pic:cNvPicPr/>
                        </pic:nvPicPr>
                        <pic:blipFill>
                          <a:blip r:embed="img_0_9_59.png"/>
                          <a:srcRect/>
                          <a:stretch>
                            <a:fillRect l="0" t="0" r="0" b="0"/>
                          </a:stretch>
                        </pic:blipFill>
                        <pic:spPr>
                          <a:xfrm rot="0">
                            <a:off x="0" y="0"/>
                            <a:ext cx="3352800" cy="2705100"/>
                          </a:xfrm>
                          <a:prstGeom prst="rect"/>
                        </pic:spPr>
                      </pic:pic>
                    </a:graphicData>
                  </a:graphic>
                </wp:anchor>
              </w:drawing>
            </w:r>
          </w:p>
        </w:tc>
        <w:tc>
          <w:tcPr>
     </w:tcPr>
          <w:p>
            <w:pPr>
              <w:pStyle w:val="EMPTY_CELL_STYLE"/>
            </w:pPr>
          </w:p>
        </w:tc>
        <w:tc>
          <w:tcPr>
     </w:tcPr>
          <w:p>
            <w:pPr>
              <w:pStyle w:val="EMPTY_CELL_STYLE"/>
            </w:pPr>
          </w:p>
        </w:tc>
      </w:tr>
      <w:tr>
        <w:trPr>
          <w:trHeight w:hRule="exact" w:val="4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20" w:orient="portrait"/>
          <w:pgMar w:top="400" w:right="400" w:bottom="40" w:left="400" w:header="0" w:footer="0" w:gutter="0"/>
          <w:docGrid w:linePitch="360"/>
        </w:sectPr>
      </w:pPr>
    </w:p>
    <w:tbl>
      <w:tblPr>
        <w:tblLayout w:type="fixed"/>
      </w:tblPr>
      <w:tblGrid>
        <w:gridCol w:w="1"/>
        <w:gridCol w:w="20"/>
        <w:gridCol w:w="1780"/>
        <w:gridCol w:w="200"/>
        <w:gridCol w:w="800"/>
        <w:gridCol w:w="800"/>
        <w:gridCol w:w="1200"/>
        <w:gridCol w:w="1000"/>
        <w:gridCol w:w="1400"/>
        <w:gridCol w:w="800"/>
        <w:gridCol w:w="520"/>
        <w:gridCol w:w="680"/>
        <w:gridCol w:w="200"/>
        <w:gridCol w:w="620"/>
        <w:gridCol w:w="180"/>
        <w:gridCol w:w="200"/>
        <w:gridCol w:w="300"/>
        <w:gridCol w:w="300"/>
        <w:gridCol w:w="12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nr.5</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Înmatriculări de societăţi cu</w:t>
            </w: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participare străină la capitalul social,</w:t>
            </w: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Ianuarie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Judeţ</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Număr societăţi</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Valoarea capitalului social subscris</w:t>
            </w: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EURO</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1.455,3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301.731,4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292.523,2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Alba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36,2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Arad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Argeş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Bacău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12.893,9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12.399,3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Bihor</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2.319,4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0,77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2.241,6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0,77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Bistriţa-Năsăud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Botoşani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Braşov</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431,7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416,0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Brăila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Bucureşti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48,87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1.221,3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83,93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253.007,0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83,85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245.506,6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83,93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Buzău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78,4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Caraş-Severin</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Cluj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271,6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262,1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Constanţa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228,2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221,1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Covasna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Călăraşi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Dolj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Dâmboviţa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1.096,3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1.065,3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Galaţi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Giurgiu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Gorj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Harghita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Hunedoara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Ialomiţa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Iaşi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3.492,6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3.366,5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Ilfov</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9.463,5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9.063,9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Maramureş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214,4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207,0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Mehedinţi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966,2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924,3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Mureş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Neamţ</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331,4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321,6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Olt</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Prahova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Satu Mare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Sibiu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166,7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160,8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Suceava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Sălaj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Teleorman</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Timiş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77,7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16.071,0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5,33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15.617,3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5,34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Tulcea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Vaslui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Vrancea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Vâlcea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22</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top"/>
          </w:tcPr>
          <w:p>
            <w:pPr>
              <w:ind/>
              <w:jc w:val="right"/>
            </w:pPr>
            <w:r>
              <w:rPr>
                <w:rFonts w:ascii="Arial " w:hAnsi="Arial " w:eastAsia="Arial " w:cs="Arial "/>
                <w:color w:val="000000"/>
                <w:sz w:val="14"/>
                <w:b w:val="true"/>
                <w:i w:val="true"/>
              </w:rPr>
              <w:t xml:space="preserve">*** Sub 0,01%</w:t>
            </w:r>
          </w:p>
        </w:tc>
        <w:tc>
          <w:tcPr>
     </w:tcPr>
          <w:p>
            <w:pPr>
              <w:pStyle w:val="EMPTY_CELL_STYLE"/>
            </w:pPr>
          </w:p>
        </w:tc>
      </w:tr>
      <w:tr>
        <w:trPr>
          <w:trHeight w:hRule="exact" w:val="220"/>
        </w:trPr>
        <w:tc>
          <w:tcPr>
     </w:tcPr>
          <w:p>
            <w:pPr>
              <w:pStyle w:val="EMPTY_CELL_STYLE"/>
            </w:pPr>
          </w:p>
        </w:tc>
        <w:tc>
          <w:tcPr>
     </w:tcPr>
          <w:p>
            <w:pPr>
              <w:pStyle w:val="EMPTY_CELL_STYLE"/>
            </w:pPr>
          </w:p>
        </w:tc>
        <w:tc>
          <w:tcPr>
            <w:gridSpan w:val="9"/>
            <w:vMerge w:val="restart"/>
            <w:tcMar>
              <w:top w:w="0" w:type="dxa"/>
              <w:left w:w="0" w:type="dxa"/>
              <w:bottom w:w="0" w:type="dxa"/>
              <w:right w:w="0" w:type="dxa"/>
            </w:tcMar>
            <w:vAlign w:val="top"/>
          </w:tcPr>
          <w:p>
            <w:pPr>
              <w:ind/>
            </w:pPr>
            <w:r>
              <w:rPr>
                <w:rFonts w:ascii="Arial " w:hAnsi="Arial " w:eastAsia="Arial " w:cs="Arial "/>
                <w:color w:val="000000"/>
                <w:sz w:val="14"/>
                <w:b w:val="true"/>
                <w:i w:val="true"/>
              </w:rPr>
              <w:t xml:space="preserve">*) numărul societăţilor (col 1)</w:t>
              <w:br/>
              <w:t xml:space="preserve">**) capitalul social total exprimat în valută (col 3)</w:t>
              <w:br/>
              <w:t xml:space="preserve">Notă: În rândurile în care nu sunt înscrise cifre se reflectă situaţia potrivit căreia în luna curentă nu au avut loc operaţiuni</w:t>
            </w: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11</w:t>
            </w:r>
          </w:p>
        </w:tc>
        <w:tc>
          <w:tcPr>
     </w:tcPr>
          <w:p>
            <w:pPr>
              <w:pStyle w:val="EMPTY_CELL_STYLE"/>
            </w:pPr>
          </w:p>
        </w:tc>
        <w:tc>
          <w:tcPr>
     </w:tcPr>
          <w:p>
            <w:pPr>
              <w:pStyle w:val="EMPTY_CELL_STYLE"/>
            </w:pPr>
          </w:p>
        </w:tc>
      </w:tr>
    </w:tbl>
    <w:p>
      <w:pPr>
        <w:sectPr>
          <w:pgSz w:w="11900" w:h="16840" w:orient="portrait"/>
          <w:pgMar w:top="400" w:right="380" w:bottom="40" w:left="400" w:header="0" w:footer="0" w:gutter="0"/>
          <w:docGrid w:linePitch="360"/>
        </w:sectPr>
      </w:pPr>
    </w:p>
    <w:tbl>
      <w:tblPr>
        <w:tblLayout w:type="fixed"/>
      </w:tblPr>
      <w:tblGrid>
        <w:gridCol w:w="1"/>
        <w:gridCol w:w="20"/>
        <w:gridCol w:w="1780"/>
        <w:gridCol w:w="1000"/>
        <w:gridCol w:w="800"/>
        <w:gridCol w:w="1200"/>
        <w:gridCol w:w="1000"/>
        <w:gridCol w:w="1400"/>
        <w:gridCol w:w="800"/>
        <w:gridCol w:w="1400"/>
        <w:gridCol w:w="500"/>
        <w:gridCol w:w="140"/>
        <w:gridCol w:w="160"/>
        <w:gridCol w:w="100"/>
        <w:gridCol w:w="380"/>
        <w:gridCol w:w="220"/>
        <w:gridCol w:w="40"/>
        <w:gridCol w:w="140"/>
        <w:gridCol w:w="20"/>
        <w:gridCol w:w="1"/>
      </w:tblGrid>
      <w:tr>
        <w:trPr>
          <w:trHeight w:hRule="exact" w:val="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nr.6</w:t>
            </w: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17"/>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Menţiuni de majorare a capitalului social,</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17"/>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societăţile cu participare străină,</w:t>
            </w:r>
          </w:p>
        </w:tc>
        <w:tc>
          <w:tcPr>
     </w:tcPr>
          <w:p>
            <w:pPr>
              <w:pStyle w:val="EMPTY_CELL_STYLE"/>
            </w:pPr>
          </w:p>
        </w:tc>
      </w:tr>
      <w:tr>
        <w:trPr>
          <w:trHeight w:hRule="exact" w:val="220"/>
        </w:trPr>
        <w:tc>
          <w:tcPr>
     </w:tcPr>
          <w:p>
            <w:pPr>
              <w:pStyle w:val="EMPTY_CELL_STYLE"/>
            </w:pPr>
          </w:p>
        </w:tc>
        <w:tc>
          <w:tcPr>
     </w:tcPr>
          <w:p>
            <w:pPr>
              <w:pStyle w:val="EMPTY_CELL_STYLE"/>
            </w:pPr>
          </w:p>
        </w:tc>
        <w:tc>
          <w:tcPr>
            <w:gridSpan w:val="17"/>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Ianuarie 2025</w:t>
            </w: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Judeţ</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Număr societăţi</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Valoarea capitalului social subscris</w:t>
            </w:r>
          </w:p>
        </w:tc>
        <w:tc>
          <w:tcPr>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633.204,1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131.305.906,7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127.290.651,4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15.700,5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3.252.919,2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3.157.283,6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99.400,1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20.606.179,7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19.973.895,3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15,69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99.375,6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20.391.458,7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19.982.625,5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15,70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20.609,5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4.290.822,0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4.142.713,7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6.500,0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1.360.060,3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1.306.191,3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54.387,9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52.293,7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10.383,0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2.157.549,5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2.086.798,2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320.659,4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66.695.919,3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64.461.848,9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73.546,7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71.290,1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106,5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7.737,1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1.603.004,2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1.555.187,9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556,3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539,7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24.155,0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23.439,0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2.237,5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2.171,5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19.213,6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3.980.776,9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3.862.687,7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74,4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28.114,8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5.824.990,8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5.653.558,0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8.359,8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7.997,1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60,3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86.489,9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84.756,0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1.070,0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221.744,4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215.140,7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3.228,6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669.591,9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649.111,7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827,4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804,0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w:t>
            </w: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top"/>
          </w:tcPr>
          <w:p>
            <w:pPr>
              <w:ind/>
              <w:jc w:val="right"/>
            </w:pPr>
            <w:r>
              <w:rPr>
                <w:rFonts w:ascii="Arial" w:hAnsi="Arial" w:eastAsia="Arial" w:cs="Arial"/>
                <w:color w:val="000000"/>
                <w:sz w:val="14"/>
                <w:i w:val="true"/>
              </w:rPr>
              <w:t xml:space="preserve">*** Sub 0,01%</w:t>
            </w:r>
          </w:p>
        </w:tc>
        <w:tc>
          <w:tcPr>
     </w:tcPr>
          <w:p>
            <w:pPr>
              <w:pStyle w:val="EMPTY_CELL_STYLE"/>
            </w:pPr>
          </w:p>
        </w:tc>
      </w:tr>
      <w:tr>
        <w:trPr>
          <w:trHeight w:hRule="exact" w:val="160"/>
        </w:trPr>
        <w:tc>
          <w:tcPr>
     </w:tcPr>
          <w:p>
            <w:pPr>
              <w:pStyle w:val="EMPTY_CELL_STYLE"/>
            </w:pPr>
          </w:p>
        </w:tc>
        <w:tc>
          <w:tcPr>
     </w:tcPr>
          <w:p>
            <w:pPr>
              <w:pStyle w:val="EMPTY_CELL_STYLE"/>
            </w:pPr>
          </w:p>
        </w:tc>
        <w:tc>
          <w:tcPr>
            <w:gridSpan w:val="9"/>
            <w:vMerge w:val="restart"/>
            <w:tcMar>
              <w:top w:w="0" w:type="dxa"/>
              <w:left w:w="0" w:type="dxa"/>
              <w:bottom w:w="0" w:type="dxa"/>
              <w:right w:w="0" w:type="dxa"/>
            </w:tcMar>
            <w:vAlign w:val="top"/>
          </w:tcPr>
          <w:p>
            <w:pPr>
              <w:ind/>
            </w:pPr>
            <w:r>
              <w:rPr>
                <w:rFonts w:ascii="Arial" w:hAnsi="Arial" w:eastAsia="Arial" w:cs="Arial"/>
                <w:color w:val="000000"/>
                <w:sz w:val="14"/>
                <w:i w:val="true"/>
              </w:rPr>
              <w:t xml:space="preserve">*) numărul societăţilor (col 1)</w:t>
              <w:br/>
              <w:t xml:space="preserve">**) capitalul social total exprimat în valută (col 3)</w:t>
              <w:br/>
            </w: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17"/>
            <w:tcMar>
              <w:top w:w="0" w:type="dxa"/>
              <w:left w:w="0" w:type="dxa"/>
              <w:bottom w:w="0" w:type="dxa"/>
              <w:right w:w="0" w:type="dxa"/>
            </w:tcMar>
            <w:vAlign w:val="top"/>
          </w:tcPr>
          <w:p>
            <w:pPr>
              <w:ind/>
            </w:pPr>
            <w:r>
              <w:rPr>
                <w:rFonts w:ascii="Arial" w:hAnsi="Arial" w:eastAsia="Arial" w:cs="Arial"/>
                <w:color w:val="000000"/>
                <w:sz w:val="14"/>
                <w:b w:val="true"/>
                <w:i w:val="true"/>
              </w:rPr>
              <w:t xml:space="preserve">Notă: În rândurile în care nu sunt înscrise cifre se reflectă situaţia potrivit căreia în luna curentă nu au avut loc operaţiuni</w:t>
            </w:r>
          </w:p>
        </w:tc>
        <w:tc>
          <w:tcPr>
     </w:tcPr>
          <w:p>
            <w:pPr>
              <w:pStyle w:val="EMPTY_CELL_STYLE"/>
            </w:pPr>
          </w:p>
        </w:tc>
        <w:tc>
          <w:tcPr>
     </w:tcPr>
          <w:p>
            <w:pPr>
              <w:pStyle w:val="EMPTY_CELL_STYLE"/>
            </w:pPr>
          </w:p>
        </w:tc>
      </w:tr>
      <w:tr>
        <w:trPr>
          <w:trHeight w:hRule="exact" w:val="2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12</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1800"/>
        <w:gridCol w:w="1000"/>
        <w:gridCol w:w="800"/>
        <w:gridCol w:w="1200"/>
        <w:gridCol w:w="1000"/>
        <w:gridCol w:w="1400"/>
        <w:gridCol w:w="800"/>
        <w:gridCol w:w="1100"/>
        <w:gridCol w:w="300"/>
        <w:gridCol w:w="120"/>
        <w:gridCol w:w="680"/>
        <w:gridCol w:w="220"/>
        <w:gridCol w:w="280"/>
        <w:gridCol w:w="320"/>
        <w:gridCol w:w="80"/>
        <w:gridCol w:w="1"/>
      </w:tblGrid>
      <w:tr>
        <w:trPr>
          <w:trHeight w:hRule="exact" w:val="4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nr.7</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5"/>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Radieri de societăţi cu participare străină la capital,</w:t>
            </w:r>
          </w:p>
        </w:tc>
        <w:tc>
          <w:tcPr>
     </w:tcPr>
          <w:p>
            <w:pPr>
              <w:pStyle w:val="EMPTY_CELL_STYLE"/>
            </w:pPr>
          </w:p>
        </w:tc>
      </w:tr>
      <w:tr>
        <w:trPr>
          <w:trHeight w:hRule="exact" w:val="220"/>
        </w:trPr>
        <w:tc>
          <w:tcPr>
     </w:tcPr>
          <w:p>
            <w:pPr>
              <w:pStyle w:val="EMPTY_CELL_STYLE"/>
            </w:pPr>
          </w:p>
        </w:tc>
        <w:tc>
          <w:tcPr>
            <w:gridSpan w:val="15"/>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din registrul comerţului, în luna Ianuarie 2025</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Judeţ</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Număr societăţi</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Valoarea capitalului social subscris</w:t>
            </w: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EURO</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576.177,7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120.402.700,7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115.794.972,8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1.163,8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240.712,9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233.926,3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406,1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428,0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562.388,0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97,61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117.533.238,2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97,62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113.023.120,9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97,61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653,3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633,3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850,0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176.100,8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170.893,6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164,9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68,3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41.389,9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40.207,1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840,4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804,0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4.480,8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928.306,9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900.922,5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2.908,4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2.813,5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164,8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472,6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455,1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209.058,4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201.008,9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1.358,7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1.312,5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6.049,8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1.264.511,0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1.215.820,3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1.213,6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1.179,3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 Sub 0,01%</w:t>
            </w:r>
          </w:p>
        </w:tc>
        <w:tc>
          <w:tcPr>
     </w:tcPr>
          <w:p>
            <w:pPr>
              <w:pStyle w:val="EMPTY_CELL_STYLE"/>
            </w:pPr>
          </w:p>
        </w:tc>
      </w:tr>
      <w:tr>
        <w:trPr>
          <w:trHeight w:hRule="exact" w:val="220"/>
        </w:trPr>
        <w:tc>
          <w:tcPr>
     </w:tcPr>
          <w:p>
            <w:pPr>
              <w:pStyle w:val="EMPTY_CELL_STYLE"/>
            </w:pPr>
          </w:p>
        </w:tc>
        <w:tc>
          <w:tcPr>
            <w:gridSpan w:val="15"/>
            <w:tcMar>
              <w:top w:w="0" w:type="dxa"/>
              <w:left w:w="0" w:type="dxa"/>
              <w:bottom w:w="0" w:type="dxa"/>
              <w:right w:w="0" w:type="dxa"/>
            </w:tcMar>
            <w:vAlign w:val="top"/>
          </w:tcPr>
          <w:p>
            <w:pPr>
              <w:ind/>
            </w:pPr>
            <w:r>
              <w:rPr>
                <w:rFonts w:ascii="Arial" w:hAnsi="Arial" w:eastAsia="Arial" w:cs="Arial"/>
                <w:color w:val="000000"/>
                <w:sz w:val="14"/>
                <w:b w:val="true"/>
                <w:i w:val="true"/>
              </w:rPr>
              <w:t xml:space="preserve">*) numărul societăţilor (col 1)</w:t>
              <w:br/>
            </w:r>
          </w:p>
        </w:tc>
        <w:tc>
          <w:tcPr>
     </w:tcPr>
          <w:p>
            <w:pPr>
              <w:pStyle w:val="EMPTY_CELL_STYLE"/>
            </w:pPr>
          </w:p>
        </w:tc>
      </w:tr>
      <w:tr>
        <w:trPr>
          <w:trHeight w:hRule="exact" w:val="220"/>
        </w:trPr>
        <w:tc>
          <w:tcPr>
     </w:tcPr>
          <w:p>
            <w:pPr>
              <w:pStyle w:val="EMPTY_CELL_STYLE"/>
            </w:pPr>
          </w:p>
        </w:tc>
        <w:tc>
          <w:tcPr>
            <w:gridSpan w:val="15"/>
            <w:tcMar>
              <w:top w:w="0" w:type="dxa"/>
              <w:left w:w="0" w:type="dxa"/>
              <w:bottom w:w="0" w:type="dxa"/>
              <w:right w:w="0" w:type="dxa"/>
            </w:tcMar>
            <w:vAlign w:val="top"/>
          </w:tcPr>
          <w:p>
            <w:pPr>
              <w:ind/>
            </w:pPr>
            <w:r>
              <w:rPr>
                <w:rFonts w:ascii="Arial" w:hAnsi="Arial" w:eastAsia="Arial" w:cs="Arial"/>
                <w:color w:val="000000"/>
                <w:sz w:val="14"/>
                <w:b w:val="true"/>
                <w:i w:val="true"/>
              </w:rPr>
              <w:t xml:space="preserve">Notă: În rândurile în care nu sunt înscrise cifre se reflectă situaţia potrivit căreia în luna curentă nu au avut loc operaţiuni</w:t>
            </w:r>
          </w:p>
        </w:tc>
        <w:tc>
          <w:tcPr>
     </w:tcPr>
          <w:p>
            <w:pPr>
              <w:pStyle w:val="EMPTY_CELL_STYLE"/>
            </w:pPr>
          </w:p>
        </w:tc>
      </w:tr>
      <w:tr>
        <w:trPr>
          <w:trHeight w:hRule="exact" w:val="2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13</w:t>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1800"/>
        <w:gridCol w:w="1000"/>
        <w:gridCol w:w="800"/>
        <w:gridCol w:w="1200"/>
        <w:gridCol w:w="1000"/>
        <w:gridCol w:w="1400"/>
        <w:gridCol w:w="800"/>
        <w:gridCol w:w="1100"/>
        <w:gridCol w:w="300"/>
        <w:gridCol w:w="320"/>
        <w:gridCol w:w="480"/>
        <w:gridCol w:w="180"/>
        <w:gridCol w:w="320"/>
        <w:gridCol w:w="280"/>
        <w:gridCol w:w="20"/>
        <w:gridCol w:w="100"/>
        <w:gridCol w:w="1"/>
      </w:tblGrid>
      <w:tr>
        <w:trPr>
          <w:trHeight w:hRule="exact" w:val="20"/>
        </w:trPr>
        <w:tc>
          <w:tcPr>
     </w:tcPr>
          <w:p>
            <w:pPr>
              <w:pStyle w:val="EMPTY_CELL_STYLE"/>
              <w:pageBreakBefore/>
            </w:pPr>
            <w:bookmarkStart w:id="13" w:name="JR_PAGE_ANCHOR_0_14"/>
            <w:bookmarkEnd w:id="1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nr.8</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6"/>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Menţiuni de cesiune de capital social,</w:t>
            </w:r>
          </w:p>
        </w:tc>
        <w:tc>
          <w:tcPr>
     </w:tcPr>
          <w:p>
            <w:pPr>
              <w:pStyle w:val="EMPTY_CELL_STYLE"/>
            </w:pPr>
          </w:p>
        </w:tc>
      </w:tr>
      <w:tr>
        <w:trPr>
          <w:trHeight w:hRule="exact" w:val="220"/>
        </w:trPr>
        <w:tc>
          <w:tcPr>
     </w:tcPr>
          <w:p>
            <w:pPr>
              <w:pStyle w:val="EMPTY_CELL_STYLE"/>
            </w:pPr>
          </w:p>
        </w:tc>
        <w:tc>
          <w:tcPr>
            <w:gridSpan w:val="1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societăţile cu participare străină,</w:t>
            </w:r>
          </w:p>
        </w:tc>
        <w:tc>
          <w:tcPr>
     </w:tcPr>
          <w:p>
            <w:pPr>
              <w:pStyle w:val="EMPTY_CELL_STYLE"/>
            </w:pPr>
          </w:p>
        </w:tc>
      </w:tr>
      <w:tr>
        <w:trPr>
          <w:trHeight w:hRule="exact" w:val="220"/>
        </w:trPr>
        <w:tc>
          <w:tcPr>
     </w:tcPr>
          <w:p>
            <w:pPr>
              <w:pStyle w:val="EMPTY_CELL_STYLE"/>
            </w:pPr>
          </w:p>
        </w:tc>
        <w:tc>
          <w:tcPr>
            <w:gridSpan w:val="1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Ianuarie 2025</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Judeţ</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Număr societăţi</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Valoarea capitalului social subscris</w:t>
            </w:r>
          </w:p>
        </w:tc>
        <w:tc>
          <w:tcPr>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EURO</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4</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1.050.008,7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216.726.286,6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211.078.765,5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9.509,1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9.143,7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1.138,8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235.867,4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228.863,0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1.430,5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1.387,3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47,45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15.125,6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3.149.211,9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3.040.452,4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8.227,9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7.885,7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37.523,0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36.248,1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2.802,7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2.717,6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901,7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866,2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24.518,5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23.454,8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568,0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2.565,4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536.299,6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515.721,4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2.243,4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2.148,1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90.458,9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86.976,3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1.051,1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217.814,5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211.340,1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1.029.266,4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98,02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212.407.115,6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98,01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206.909.279,6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98,02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827,4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804,0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 Sub 0,01%</w:t>
            </w:r>
          </w:p>
        </w:tc>
        <w:tc>
          <w:tcPr>
     </w:tcPr>
          <w:p>
            <w:pPr>
              <w:pStyle w:val="EMPTY_CELL_STYLE"/>
            </w:pPr>
          </w:p>
        </w:tc>
      </w:tr>
      <w:tr>
        <w:trPr>
          <w:trHeight w:hRule="exact" w:val="220"/>
        </w:trPr>
        <w:tc>
          <w:tcPr>
     </w:tcPr>
          <w:p>
            <w:pPr>
              <w:pStyle w:val="EMPTY_CELL_STYLE"/>
            </w:pPr>
          </w:p>
        </w:tc>
        <w:tc>
          <w:tcPr>
            <w:gridSpan w:val="16"/>
            <w:tcMar>
              <w:top w:w="0" w:type="dxa"/>
              <w:left w:w="0" w:type="dxa"/>
              <w:bottom w:w="0" w:type="dxa"/>
              <w:right w:w="0" w:type="dxa"/>
            </w:tcMar>
            <w:vAlign w:val="top"/>
          </w:tcPr>
          <w:p>
            <w:pPr>
              <w:ind/>
            </w:pPr>
            <w:r>
              <w:rPr>
                <w:rFonts w:ascii="Arial" w:hAnsi="Arial" w:eastAsia="Arial" w:cs="Arial"/>
                <w:color w:val="000000"/>
                <w:sz w:val="14"/>
                <w:b w:val="true"/>
                <w:i w:val="true"/>
              </w:rPr>
              <w:t xml:space="preserve">*) numărul societăţilor (col 1)</w:t>
              <w:br/>
            </w:r>
          </w:p>
        </w:tc>
        <w:tc>
          <w:tcPr>
     </w:tcPr>
          <w:p>
            <w:pPr>
              <w:pStyle w:val="EMPTY_CELL_STYLE"/>
            </w:pPr>
          </w:p>
        </w:tc>
      </w:tr>
      <w:tr>
        <w:trPr>
          <w:trHeight w:hRule="exact" w:val="220"/>
        </w:trPr>
        <w:tc>
          <w:tcPr>
     </w:tcPr>
          <w:p>
            <w:pPr>
              <w:pStyle w:val="EMPTY_CELL_STYLE"/>
            </w:pPr>
          </w:p>
        </w:tc>
        <w:tc>
          <w:tcPr>
            <w:gridSpan w:val="16"/>
            <w:tcMar>
              <w:top w:w="0" w:type="dxa"/>
              <w:left w:w="0" w:type="dxa"/>
              <w:bottom w:w="0" w:type="dxa"/>
              <w:right w:w="0" w:type="dxa"/>
            </w:tcMar>
            <w:vAlign w:val="top"/>
          </w:tcPr>
          <w:p>
            <w:pPr>
              <w:ind/>
            </w:pPr>
            <w:r>
              <w:rPr>
                <w:rFonts w:ascii="Arial" w:hAnsi="Arial" w:eastAsia="Arial" w:cs="Arial"/>
                <w:color w:val="000000"/>
                <w:sz w:val="14"/>
                <w:b w:val="true"/>
                <w:i w:val="true"/>
              </w:rPr>
              <w:t xml:space="preserve">Notă: În rândurile în care nu sunt înscrise cifre se reflectă situaţia potrivit căreia în luna curentă nu au avut loc operaţiuni</w:t>
            </w:r>
          </w:p>
        </w:tc>
        <w:tc>
          <w:tcPr>
     </w:tcPr>
          <w:p>
            <w:pPr>
              <w:pStyle w:val="EMPTY_CELL_STYLE"/>
            </w:pPr>
          </w:p>
        </w:tc>
      </w:tr>
      <w:tr>
        <w:trPr>
          <w:trHeight w:hRule="exact" w:val="2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14</w:t>
            </w: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20"/>
        <w:gridCol w:w="1980"/>
        <w:gridCol w:w="1200"/>
        <w:gridCol w:w="800"/>
        <w:gridCol w:w="1200"/>
        <w:gridCol w:w="920"/>
        <w:gridCol w:w="1080"/>
        <w:gridCol w:w="800"/>
        <w:gridCol w:w="120"/>
        <w:gridCol w:w="980"/>
        <w:gridCol w:w="300"/>
        <w:gridCol w:w="120"/>
        <w:gridCol w:w="120"/>
        <w:gridCol w:w="560"/>
        <w:gridCol w:w="280"/>
        <w:gridCol w:w="160"/>
        <w:gridCol w:w="20"/>
        <w:gridCol w:w="360"/>
        <w:gridCol w:w="60"/>
        <w:gridCol w:w="20"/>
        <w:gridCol w:w="20"/>
        <w:gridCol w:w="1"/>
      </w:tblGrid>
      <w:tr>
        <w:trPr>
          <w:trHeight w:hRule="exact" w:val="40"/>
        </w:trPr>
        <w:tc>
          <w:tcPr>
     </w:tcPr>
          <w:p>
            <w:pPr>
              <w:pStyle w:val="EMPTY_CELL_STYLE"/>
              <w:pageBreakBefore/>
            </w:pPr>
            <w:bookmarkStart w:id="14" w:name="JR_PAGE_ANCHOR_0_15"/>
            <w:bookmarkEnd w:id="1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right="40"/>
              <w:jc w:val="right"/>
            </w:pPr>
            <w:r>
              <w:rPr>
                <w:rFonts w:ascii="Arial" w:hAnsi="Arial" w:eastAsia="Arial" w:cs="Arial"/>
                <w:color w:val="000000"/>
                <w:sz w:val="18"/>
                <w:b w:val="true"/>
                <w:i w:val="true"/>
              </w:rPr>
              <w:t xml:space="preserve">Tabel nr.9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20"/>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Înmatriculări de societăţi cu participare străină</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20"/>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la capitalul social, pe regiuni de dezvoltare economică,</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20"/>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Ianuarie 2025</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Regiune de dezvoltare economică</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c>
          <w:tcPr>
     </w:tcPr>
          <w:p>
            <w:pPr>
              <w:pStyle w:val="EMPTY_CELL_STYLE"/>
            </w:pPr>
          </w:p>
        </w:tc>
      </w:tr>
      <w:tr>
        <w:trPr>
          <w:trHeight w:hRule="exact" w:val="38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1.455,3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301.731,4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292.523,2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NORD-EST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16.801,4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5,53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16.167,9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5,53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SUD-EST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319,6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SUD-MUNTENIA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1.243,1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1.206,0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SUD-VEST OLTENIA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1.133,0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1.085,1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VEST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16.228,7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15.770,0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NORD-VEST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2.889,1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0,95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2.791,1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0,95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CENTRU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635,7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613,0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BUCURESTI-ILFOV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56,96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1.266,4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87,02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262.470,4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87,03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254.570,5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87,03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right="40"/>
              <w:jc w:val="right"/>
            </w:pPr>
            <w:r>
              <w:rPr>
                <w:rFonts w:ascii="Arial" w:hAnsi="Arial" w:eastAsia="Arial" w:cs="Arial"/>
                <w:color w:val="000000"/>
                <w:sz w:val="18"/>
                <w:b w:val="true"/>
                <w:i w:val="true"/>
              </w:rPr>
              <w:t xml:space="preserve">Tabel nr. 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20"/>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Menţiuni de majorare a capitalului social</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20"/>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la societăţi cu participare străină, pe regiuni de dezvoltare economică,</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20"/>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in luna Ianuarie 2025</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Regiune de dezvoltare economică</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c>
          <w:tcPr>
     </w:tcPr>
          <w:p>
            <w:pPr>
              <w:pStyle w:val="EMPTY_CELL_STYLE"/>
            </w:pPr>
          </w:p>
        </w:tc>
      </w:tr>
      <w:tr>
        <w:trPr>
          <w:trHeight w:hRule="exact" w:val="38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USD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633.204,1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131.305.906,7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127.290.651,4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NORD-EST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260,6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54.465,1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52.368,0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SUD-EST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979,9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950,7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SUD-MUNTENIA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107.229,6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22.018.680,0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16,94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21.561.312,8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16,94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SUD-VEST OLTENIA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8.937,0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8.556,9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VEST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121.842,3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19,24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25.256.548,6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19,24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24.485.694,7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19,24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NORD-VEST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27.885,8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5.810.918,9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4,40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5.604.951,1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CENTRU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27.164,4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5.634.467,1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4,29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5.461.410,1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4,29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BUCURESTI-ILFOV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59,05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348.774,1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55,08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72.520.910,2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55,08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70.115.407,0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55,08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 11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20"/>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Radieri de societăţi cu participare străină,</w:t>
            </w:r>
          </w:p>
        </w:tc>
        <w:tc>
          <w:tcPr>
     </w:tcPr>
          <w:p>
            <w:pPr>
              <w:pStyle w:val="EMPTY_CELL_STYLE"/>
            </w:pPr>
          </w:p>
        </w:tc>
      </w:tr>
      <w:tr>
        <w:trPr>
          <w:trHeight w:hRule="exact" w:val="220"/>
        </w:trPr>
        <w:tc>
          <w:tcPr>
     </w:tcPr>
          <w:p>
            <w:pPr>
              <w:pStyle w:val="EMPTY_CELL_STYLE"/>
            </w:pPr>
          </w:p>
        </w:tc>
        <w:tc>
          <w:tcPr>
     </w:tcPr>
          <w:p>
            <w:pPr>
              <w:pStyle w:val="EMPTY_CELL_STYLE"/>
            </w:pPr>
          </w:p>
        </w:tc>
        <w:tc>
          <w:tcPr>
            <w:gridSpan w:val="20"/>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pe regiuni de dezvoltare economică, în luna Ianuarie 2025</w:t>
            </w: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Regiune de dezvoltare economică</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c>
          <w:tcPr>
     </w:tcPr>
          <w:p>
            <w:pPr>
              <w:pStyle w:val="EMPTY_CELL_STYLE"/>
            </w:pPr>
          </w:p>
        </w:tc>
      </w:tr>
      <w:tr>
        <w:trPr>
          <w:trHeight w:hRule="exact" w:val="38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USD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576.177,7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120.402.700,7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115.794.972,8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NORD-EST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210.106,1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202.013,9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SUD-EST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6.053,9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1.265.353,7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1.216.638,6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SUD-MUNTENIA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169,6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164,8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SUD-VEST OLTENIA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1.213,6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1.179,3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VEST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1.370,3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283.461,6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275.445,9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NORD-VEST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868,1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179.872,7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174.541,2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CENTRU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978,4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945,6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BUCURESTI-ILFOV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566.868,8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98,38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118.461.545,1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98,38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113.924.043,4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98,38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 Sub 0,01%</w:t>
            </w:r>
          </w:p>
        </w:tc>
        <w:tc>
          <w:tcPr>
     </w:tcPr>
          <w:p>
            <w:pPr>
              <w:pStyle w:val="EMPTY_CELL_STYLE"/>
            </w:pPr>
          </w:p>
        </w:tc>
        <w:tc>
          <w:tcPr>
     </w:tcPr>
          <w:p>
            <w:pPr>
              <w:pStyle w:val="EMPTY_CELL_STYLE"/>
            </w:pPr>
          </w:p>
        </w:tc>
      </w:tr>
      <w:tr>
        <w:trPr>
          <w:trHeight w:hRule="exact" w:val="400"/>
        </w:trPr>
        <w:tc>
          <w:tcPr>
     </w:tcPr>
          <w:p>
            <w:pPr>
              <w:pStyle w:val="EMPTY_CELL_STYLE"/>
            </w:pPr>
          </w:p>
        </w:tc>
        <w:tc>
          <w:tcPr>
            <w:gridSpan w:val="20"/>
            <w:tcMar>
              <w:top w:w="0" w:type="dxa"/>
              <w:left w:w="0" w:type="dxa"/>
              <w:bottom w:w="0" w:type="dxa"/>
              <w:right w:w="0" w:type="dxa"/>
            </w:tcMar>
            <w:vAlign w:val="top"/>
          </w:tcPr>
          <w:p>
            <w:pPr>
              <w:ind/>
            </w:pPr>
            <w:r>
              <w:rPr>
                <w:rFonts w:ascii="Arial" w:hAnsi="Arial" w:eastAsia="Arial" w:cs="Arial"/>
                <w:color w:val="000000"/>
                <w:sz w:val="14"/>
                <w:b w:val="true"/>
                <w:i w:val="true"/>
              </w:rPr>
              <w:t xml:space="preserve">*) numărul societăţilor (col 1)</w:t>
              <w:br/>
              <w:t xml:space="preserve">**) capitalul social total exprimat în valută (col 3)</w:t>
              <w:br/>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20"/>
            <w:tcMar>
              <w:top w:w="0" w:type="dxa"/>
              <w:left w:w="0" w:type="dxa"/>
              <w:bottom w:w="0" w:type="dxa"/>
              <w:right w:w="0" w:type="dxa"/>
            </w:tcMar>
            <w:vAlign w:val="top"/>
          </w:tcPr>
          <w:p>
            <w:pPr>
              <w:ind/>
            </w:pPr>
            <w:r>
              <w:rPr>
                <w:rFonts w:ascii="Arial" w:hAnsi="Arial" w:eastAsia="Arial" w:cs="Arial"/>
                <w:color w:val="000000"/>
                <w:sz w:val="14"/>
                <w:b w:val="true"/>
                <w:i w:val="true"/>
              </w:rPr>
              <w:t xml:space="preserve">Notă: În rândurile în care nu sunt înscrise cifre se reflectă situaţia potrivit căreia în luna curentă nu au avut loc operaţiuni</w:t>
            </w: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Fonts w:ascii="Arial" w:hAnsi="Arial" w:eastAsia="Arial" w:cs="Arial"/>
                <w:color w:val="000000"/>
                <w:sz w:val="22"/>
              </w:rPr>
              <w:t xml:space="preserve">15</w:t>
            </w: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380" w:bottom="40" w:left="400" w:header="0" w:footer="0" w:gutter="0"/>
          <w:docGrid w:linePitch="360"/>
        </w:sectPr>
      </w:pPr>
    </w:p>
    <w:tbl>
      <w:tblPr>
        <w:tblLayout w:type="fixed"/>
      </w:tblPr>
      <w:tblGrid>
        <w:gridCol w:w="1"/>
        <w:gridCol w:w="100"/>
        <w:gridCol w:w="1900"/>
        <w:gridCol w:w="1200"/>
        <w:gridCol w:w="800"/>
        <w:gridCol w:w="1200"/>
        <w:gridCol w:w="920"/>
        <w:gridCol w:w="1080"/>
        <w:gridCol w:w="800"/>
        <w:gridCol w:w="120"/>
        <w:gridCol w:w="460"/>
        <w:gridCol w:w="520"/>
        <w:gridCol w:w="280"/>
        <w:gridCol w:w="20"/>
        <w:gridCol w:w="120"/>
        <w:gridCol w:w="100"/>
        <w:gridCol w:w="20"/>
        <w:gridCol w:w="560"/>
        <w:gridCol w:w="180"/>
        <w:gridCol w:w="260"/>
        <w:gridCol w:w="20"/>
        <w:gridCol w:w="120"/>
        <w:gridCol w:w="200"/>
        <w:gridCol w:w="20"/>
        <w:gridCol w:w="20"/>
        <w:gridCol w:w="60"/>
        <w:gridCol w:w="20"/>
        <w:gridCol w:w="1"/>
      </w:tblGrid>
      <w:tr>
        <w:trPr>
          <w:trHeight w:hRule="exact" w:val="0"/>
        </w:trPr>
        <w:tc>
          <w:tcPr>
     </w:tcPr>
          <w:p>
            <w:pPr>
              <w:pStyle w:val="EMPTY_CELL_STYLE"/>
              <w:pageBreakBefore/>
            </w:pPr>
            <w:bookmarkStart w:id="15" w:name="JR_PAGE_ANCHOR_0_16"/>
            <w:bookmarkEnd w:id="1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vAlign w:val="top"/>
          </w:tcPr>
          <w:p>
            <w:pPr>
              <w:ind w:left="0" w:right="40"/>
              <w:jc w:val="right"/>
            </w:pPr>
            <w:r>
              <w:rPr>
                <w:rFonts w:ascii="Arial" w:hAnsi="Arial" w:eastAsia="Arial" w:cs="Arial"/>
                <w:color w:val="000000"/>
                <w:sz w:val="18"/>
                <w:b w:val="true"/>
                <w:i w:val="true"/>
              </w:rPr>
              <w:t xml:space="preserve">Tabel nr.12</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26"/>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Înmatriculări de societăţi cu participare străină</w:t>
            </w:r>
          </w:p>
        </w:tc>
        <w:tc>
          <w:tcPr>
     </w:tcPr>
          <w:p>
            <w:pPr>
              <w:pStyle w:val="EMPTY_CELL_STYLE"/>
            </w:pPr>
          </w:p>
        </w:tc>
      </w:tr>
      <w:tr>
        <w:trPr>
          <w:trHeight w:hRule="exact" w:val="220"/>
        </w:trPr>
        <w:tc>
          <w:tcPr>
     </w:tcPr>
          <w:p>
            <w:pPr>
              <w:pStyle w:val="EMPTY_CELL_STYLE"/>
            </w:pPr>
          </w:p>
        </w:tc>
        <w:tc>
          <w:tcPr>
            <w:gridSpan w:val="2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la capitalul social, pe continente, în raport de rezidenţa investitorului,</w:t>
            </w:r>
          </w:p>
        </w:tc>
        <w:tc>
          <w:tcPr>
     </w:tcPr>
          <w:p>
            <w:pPr>
              <w:pStyle w:val="EMPTY_CELL_STYLE"/>
            </w:pPr>
          </w:p>
        </w:tc>
      </w:tr>
      <w:tr>
        <w:trPr>
          <w:trHeight w:hRule="exact" w:val="220"/>
        </w:trPr>
        <w:tc>
          <w:tcPr>
     </w:tcPr>
          <w:p>
            <w:pPr>
              <w:pStyle w:val="EMPTY_CELL_STYLE"/>
            </w:pPr>
          </w:p>
        </w:tc>
        <w:tc>
          <w:tcPr>
            <w:gridSpan w:val="2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Ianuarie 2025</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Continent</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c>
          <w:tcPr>
     </w:tcPr>
          <w:p>
            <w:pPr>
              <w:pStyle w:val="EMPTY_CELL_STYLE"/>
            </w:pPr>
          </w:p>
        </w:tc>
      </w:tr>
      <w:tr>
        <w:trPr>
          <w:trHeight w:hRule="exact" w:val="48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8"/>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EURO</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8"/>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1.455,3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301.731,4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292.523,2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EUROPA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72,20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1.174,8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243.228,4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80,61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236.148,5</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80,73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AFRICA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1.232,4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0,41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1.185,7</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0,41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AMERICA DE NORD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20.895,5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6,93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20.197,7</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6,90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ASIA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174,1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36.375,1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12,06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34.991,3</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11,96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nr.13</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26"/>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Menţiuni de majorare a capitalului social</w:t>
            </w:r>
          </w:p>
        </w:tc>
        <w:tc>
          <w:tcPr>
     </w:tcPr>
          <w:p>
            <w:pPr>
              <w:pStyle w:val="EMPTY_CELL_STYLE"/>
            </w:pPr>
          </w:p>
        </w:tc>
      </w:tr>
      <w:tr>
        <w:trPr>
          <w:trHeight w:hRule="exact" w:val="220"/>
        </w:trPr>
        <w:tc>
          <w:tcPr>
     </w:tcPr>
          <w:p>
            <w:pPr>
              <w:pStyle w:val="EMPTY_CELL_STYLE"/>
            </w:pPr>
          </w:p>
        </w:tc>
        <w:tc>
          <w:tcPr>
            <w:gridSpan w:val="2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cu participare străină, pe continente, în raport de rezidenţa investitorului,</w:t>
            </w:r>
          </w:p>
        </w:tc>
        <w:tc>
          <w:tcPr>
     </w:tcPr>
          <w:p>
            <w:pPr>
              <w:pStyle w:val="EMPTY_CELL_STYLE"/>
            </w:pPr>
          </w:p>
        </w:tc>
      </w:tr>
      <w:tr>
        <w:trPr>
          <w:trHeight w:hRule="exact" w:val="220"/>
        </w:trPr>
        <w:tc>
          <w:tcPr>
     </w:tcPr>
          <w:p>
            <w:pPr>
              <w:pStyle w:val="EMPTY_CELL_STYLE"/>
            </w:pPr>
          </w:p>
        </w:tc>
        <w:tc>
          <w:tcPr>
            <w:gridSpan w:val="2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Ianuarie 2025</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Continent</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r>
      <w:tr>
        <w:trPr>
          <w:trHeight w:hRule="exact" w:val="48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9"/>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9"/>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633.204,1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131.305.906,7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127.290.651,4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EUROPA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83,18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613.511,0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96,89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127.203.644,6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96,88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123.332.372,7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96,89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AFRICA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25.390,4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24.334,7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AMERICA DE NORD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3.103,7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643.703,0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0,49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624.017,8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0,49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AMERICA DE SUD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1.895,1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392.868,7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0,30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380.813,8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ASIA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14.573,2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3.040.300,0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2.929.112,4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w:t>
            </w: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nr.14</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26"/>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Radieri de societăţi cu participare străină,</w:t>
            </w:r>
          </w:p>
        </w:tc>
        <w:tc>
          <w:tcPr>
     </w:tcPr>
          <w:p>
            <w:pPr>
              <w:pStyle w:val="EMPTY_CELL_STYLE"/>
            </w:pPr>
          </w:p>
        </w:tc>
      </w:tr>
      <w:tr>
        <w:trPr>
          <w:trHeight w:hRule="exact" w:val="220"/>
        </w:trPr>
        <w:tc>
          <w:tcPr>
     </w:tcPr>
          <w:p>
            <w:pPr>
              <w:pStyle w:val="EMPTY_CELL_STYLE"/>
            </w:pPr>
          </w:p>
        </w:tc>
        <w:tc>
          <w:tcPr>
            <w:gridSpan w:val="2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pe continente, în raport de rezidenţa investitorului,</w:t>
            </w:r>
          </w:p>
        </w:tc>
        <w:tc>
          <w:tcPr>
     </w:tcPr>
          <w:p>
            <w:pPr>
              <w:pStyle w:val="EMPTY_CELL_STYLE"/>
            </w:pPr>
          </w:p>
        </w:tc>
      </w:tr>
      <w:tr>
        <w:trPr>
          <w:trHeight w:hRule="exact" w:val="220"/>
        </w:trPr>
        <w:tc>
          <w:tcPr>
     </w:tcPr>
          <w:p>
            <w:pPr>
              <w:pStyle w:val="EMPTY_CELL_STYLE"/>
            </w:pPr>
          </w:p>
        </w:tc>
        <w:tc>
          <w:tcPr>
            <w:gridSpan w:val="2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Ianuarie 2025</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Continent</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r>
      <w:tr>
        <w:trPr>
          <w:trHeight w:hRule="exact" w:val="48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9"/>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9"/>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576.177,7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120.402.700,7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115.794.972,8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EUROPA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81,33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576.061,3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99,98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120.378.532,6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99,98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115.771.568,6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99,98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AFRICA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AMERICA DE NORD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7.450,9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7.193,1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AMERICA DE SUD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145,0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140,7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ASIA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16.489,2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15.990,1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OCEANIA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60,3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w:t>
            </w: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5"/>
            <w:vMerge w:val="restart"/>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 Sub 0,01%</w:t>
            </w:r>
          </w:p>
        </w:tc>
        <w:tc>
          <w:tcPr>
     </w:tcPr>
          <w:p>
            <w:pPr>
              <w:pStyle w:val="EMPTY_CELL_STYLE"/>
            </w:pPr>
          </w:p>
        </w:tc>
      </w:tr>
      <w:tr>
        <w:trPr>
          <w:trHeight w:hRule="exact" w:val="200"/>
        </w:trPr>
        <w:tc>
          <w:tcPr>
     </w:tcPr>
          <w:p>
            <w:pPr>
              <w:pStyle w:val="EMPTY_CELL_STYLE"/>
            </w:pPr>
          </w:p>
        </w:tc>
        <w:tc>
          <w:tcPr>
     </w:tcPr>
          <w:p>
            <w:pPr>
              <w:pStyle w:val="EMPTY_CELL_STYLE"/>
            </w:pPr>
          </w:p>
        </w:tc>
        <w:tc>
          <w:tcPr>
            <w:gridSpan w:val="9"/>
            <w:vMerge w:val="restart"/>
            <w:tcMar>
              <w:top w:w="0" w:type="dxa"/>
              <w:left w:w="0" w:type="dxa"/>
              <w:bottom w:w="0" w:type="dxa"/>
              <w:right w:w="0" w:type="dxa"/>
            </w:tcMar>
            <w:vAlign w:val="top"/>
          </w:tcPr>
          <w:p>
            <w:pPr>
              <w:ind/>
            </w:pPr>
            <w:r>
              <w:rPr>
                <w:rFonts w:ascii="Arial" w:hAnsi="Arial" w:eastAsia="Arial" w:cs="Arial"/>
                <w:color w:val="000000"/>
                <w:sz w:val="14"/>
                <w:b w:val="true"/>
                <w:i w:val="true"/>
              </w:rPr>
              <w:t xml:space="preserve">*) numărul societăţilor (col 1)</w:t>
              <w:br/>
              <w:t xml:space="preserve">**) capitalul social total exprimat în valută (col 3)</w:t>
              <w:br/>
            </w:r>
          </w:p>
        </w:tc>
        <w:tc>
          <w:tcPr>
     </w:tcPr>
          <w:p>
            <w:pPr>
              <w:pStyle w:val="EMPTY_CELL_STYLE"/>
            </w:pPr>
          </w:p>
        </w:tc>
        <w:tc>
          <w:tcPr>
            <w:gridSpan w:val="15"/>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20"/>
            <w:tcMar>
              <w:top w:w="0" w:type="dxa"/>
              <w:left w:w="0" w:type="dxa"/>
              <w:bottom w:w="0" w:type="dxa"/>
              <w:right w:w="0" w:type="dxa"/>
            </w:tcMar>
            <w:vAlign w:val="top"/>
          </w:tcPr>
          <w:p>
            <w:pPr>
              <w:ind/>
            </w:pPr>
            <w:r>
              <w:rPr>
                <w:rFonts w:ascii="Arial" w:hAnsi="Arial" w:eastAsia="Arial" w:cs="Arial"/>
                <w:color w:val="000000"/>
                <w:sz w:val="14"/>
                <w:b w:val="true"/>
                <w:i w:val="true"/>
              </w:rPr>
              <w:t xml:space="preserve">Notă: În rândurile în care nu sunt înscrise cifre se reflectă situaţia potrivit căreia în luna curentă nu au avut loc operaţiuni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Fonts w:ascii="Arial" w:hAnsi="Arial" w:eastAsia="Arial" w:cs="Arial"/>
                <w:color w:val="000000"/>
                <w:sz w:val="22"/>
              </w:rPr>
              <w:t xml:space="preserve">16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2000"/>
        <w:gridCol w:w="1200"/>
        <w:gridCol w:w="800"/>
        <w:gridCol w:w="1200"/>
        <w:gridCol w:w="920"/>
        <w:gridCol w:w="1080"/>
        <w:gridCol w:w="800"/>
        <w:gridCol w:w="120"/>
        <w:gridCol w:w="960"/>
        <w:gridCol w:w="320"/>
        <w:gridCol w:w="240"/>
        <w:gridCol w:w="60"/>
        <w:gridCol w:w="500"/>
        <w:gridCol w:w="200"/>
        <w:gridCol w:w="240"/>
        <w:gridCol w:w="20"/>
        <w:gridCol w:w="340"/>
        <w:gridCol w:w="40"/>
        <w:gridCol w:w="40"/>
        <w:gridCol w:w="20"/>
        <w:gridCol w:w="1"/>
      </w:tblGrid>
      <w:tr>
        <w:trPr>
          <w:trHeight w:hRule="exact" w:val="0"/>
        </w:trPr>
        <w:tc>
          <w:tcPr>
     </w:tcPr>
          <w:p>
            <w:pPr>
              <w:pStyle w:val="EMPTY_CELL_STYLE"/>
              <w:pageBreakBefore/>
            </w:pPr>
            <w:bookmarkStart w:id="16" w:name="JR_PAGE_ANCHOR_0_17"/>
            <w:bookmarkEnd w:id="1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nr.15</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Înmatriculări de societăţi cu participare străină</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la capitalul social, pe grupări economice de ţări, în raport de</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rezidenţa investitorului, în luna Ianuarie 2025</w:t>
            </w: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Grupare economică</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c>
          <w:tcPr>
     </w:tcPr>
          <w:p>
            <w:pPr>
              <w:pStyle w:val="EMPTY_CELL_STYLE"/>
            </w:pPr>
          </w:p>
        </w:tc>
      </w:tr>
      <w:tr>
        <w:trPr>
          <w:trHeight w:hRule="exact" w:val="3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1.455,3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301.731,4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292.523,2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U.E.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42,08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390,8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23,59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81.052,4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23,62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78.573,1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23,60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A.E.L.S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80,4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O.E.C.D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51,64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1.261,0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76,13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261.162,0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76,11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253.477,7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76,13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C.E.F.T.A.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856,8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0,25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828,1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nr.16</w:t>
            </w: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Menţiuni de majorare a capitalului social la societăţi cu participare străină,</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pe grupări economice de ţări, în raport de rezidenţa investitorului,</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Ianuarie 2025</w:t>
            </w: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Grupare economică</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7"/>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7"/>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633.204,1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131.305.906,7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127.290.651,4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U.E.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46,67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593.501,2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49,71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123.049.046,8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49,70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119.309.025,8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49,71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A.E.L.S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18.719,5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3.883.977,6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3.763.989,2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O.E.C.D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49,70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581.728,2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48,72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120.632.172,0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48,73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116.942.483,6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48,72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C.E.F.T.A.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58,3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nr.17</w:t>
            </w: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Radieri de societăţi cu participare străină,</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pe grupări economice de ţări, în raport de rezidenţa investitorului,</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Ianuarie 2025</w:t>
            </w: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Grupare economică</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7"/>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7"/>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576.177,7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120.402.700,7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115.794.972,8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U.E.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48,66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575.900,3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50,27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120.345.060,1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50,26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115.739.229,7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50,27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A.E.L.S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O.E.C.D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50,45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569.779,1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49,73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119.076.516,7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49,74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114.508.505,1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49,73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 Sub 0,01%</w:t>
            </w:r>
          </w:p>
        </w:tc>
        <w:tc>
          <w:tcPr>
     </w:tcPr>
          <w:p>
            <w:pPr>
              <w:pStyle w:val="EMPTY_CELL_STYLE"/>
            </w:pPr>
          </w:p>
        </w:tc>
      </w:tr>
      <w:tr>
        <w:trPr>
          <w:trHeight w:hRule="exact" w:val="380"/>
        </w:trPr>
        <w:tc>
          <w:tcPr>
     </w:tcPr>
          <w:p>
            <w:pPr>
              <w:pStyle w:val="EMPTY_CELL_STYLE"/>
            </w:pPr>
          </w:p>
        </w:tc>
        <w:tc>
          <w:tcPr>
            <w:gridSpan w:val="20"/>
            <w:tcMar>
              <w:top w:w="0" w:type="dxa"/>
              <w:left w:w="0" w:type="dxa"/>
              <w:bottom w:w="0" w:type="dxa"/>
              <w:right w:w="0" w:type="dxa"/>
            </w:tcMar>
            <w:vAlign w:val="top"/>
          </w:tcPr>
          <w:p>
            <w:pPr>
              <w:ind/>
            </w:pPr>
            <w:r>
              <w:rPr>
                <w:rFonts w:ascii="Arial" w:hAnsi="Arial" w:eastAsia="Arial" w:cs="Arial"/>
                <w:color w:val="000000"/>
                <w:sz w:val="14"/>
                <w:b w:val="true"/>
                <w:i w:val="true"/>
              </w:rPr>
              <w:t xml:space="preserve">*) numărul societăţilor (col 1)</w:t>
              <w:br/>
              <w:t xml:space="preserve">**) capitalul social total exprimat în valută (col 3)</w:t>
              <w:br/>
            </w: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top"/>
          </w:tcPr>
          <w:p>
            <w:pPr>
              <w:ind/>
            </w:pPr>
            <w:r>
              <w:rPr>
                <w:rFonts w:ascii="Arial" w:hAnsi="Arial" w:eastAsia="Arial" w:cs="Arial"/>
                <w:color w:val="000000"/>
                <w:sz w:val="14"/>
                <w:b w:val="true"/>
                <w:i w:val="true"/>
              </w:rPr>
              <w:t xml:space="preserve">Notă: Ponderea fiecărei grupări economice este calculată în total România. Suma ponderilor diferă de 100%, datorită apartenenţei unei ţări la multe grupări economice. </w:t>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w:hAnsi="Arial" w:eastAsia="Arial" w:cs="Arial"/>
                <w:color w:val="000000"/>
                <w:sz w:val="22"/>
              </w:rPr>
              <w:t xml:space="preserve">17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100"/>
        <w:gridCol w:w="540"/>
        <w:gridCol w:w="2360"/>
        <w:gridCol w:w="1200"/>
        <w:gridCol w:w="800"/>
        <w:gridCol w:w="1200"/>
        <w:gridCol w:w="800"/>
        <w:gridCol w:w="1200"/>
        <w:gridCol w:w="800"/>
        <w:gridCol w:w="600"/>
        <w:gridCol w:w="80"/>
        <w:gridCol w:w="200"/>
        <w:gridCol w:w="480"/>
        <w:gridCol w:w="600"/>
        <w:gridCol w:w="60"/>
        <w:gridCol w:w="60"/>
        <w:gridCol w:w="20"/>
        <w:gridCol w:w="1"/>
      </w:tblGrid>
      <w:tr>
        <w:trPr>
          <w:trHeight w:hRule="exact" w:val="0"/>
        </w:trPr>
        <w:tc>
          <w:tcPr>
     </w:tcPr>
          <w:p>
            <w:pPr>
              <w:pStyle w:val="EMPTY_CELL_STYLE"/>
              <w:pageBreakBefore/>
            </w:pPr>
            <w:bookmarkStart w:id="17" w:name="JR_PAGE_ANCHOR_0_18"/>
            <w:bookmarkEnd w:id="1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right="40"/>
              <w:jc w:val="right"/>
            </w:pPr>
            <w:r>
              <w:rPr>
                <w:rFonts w:ascii="Arial" w:hAnsi="Arial" w:eastAsia="Arial" w:cs="Arial"/>
                <w:color w:val="000000"/>
                <w:sz w:val="18"/>
                <w:b w:val="true"/>
                <w:i w:val="true"/>
              </w:rPr>
              <w:t xml:space="preserve">Tabel nr.18</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7"/>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Clasamentul* pe ţări de rezidenţă a investitorilor în</w:t>
            </w:r>
          </w:p>
        </w:tc>
        <w:tc>
          <w:tcPr>
     </w:tcPr>
          <w:p>
            <w:pPr>
              <w:pStyle w:val="EMPTY_CELL_STYLE"/>
            </w:pPr>
          </w:p>
        </w:tc>
      </w:tr>
      <w:tr>
        <w:trPr>
          <w:trHeight w:hRule="exact" w:val="220"/>
        </w:trPr>
        <w:tc>
          <w:tcPr>
     </w:tcPr>
          <w:p>
            <w:pPr>
              <w:pStyle w:val="EMPTY_CELL_STYLE"/>
            </w:pPr>
          </w:p>
        </w:tc>
        <w:tc>
          <w:tcPr>
            <w:gridSpan w:val="17"/>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societăţi cu participare străină la capitalul social,</w:t>
            </w:r>
          </w:p>
        </w:tc>
        <w:tc>
          <w:tcPr>
     </w:tcPr>
          <w:p>
            <w:pPr>
              <w:pStyle w:val="EMPTY_CELL_STYLE"/>
            </w:pPr>
          </w:p>
        </w:tc>
      </w:tr>
      <w:tr>
        <w:trPr>
          <w:trHeight w:hRule="exact" w:val="220"/>
        </w:trPr>
        <w:tc>
          <w:tcPr>
     </w:tcPr>
          <w:p>
            <w:pPr>
              <w:pStyle w:val="EMPTY_CELL_STYLE"/>
            </w:pPr>
          </w:p>
        </w:tc>
        <w:tc>
          <w:tcPr>
            <w:gridSpan w:val="17"/>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înmatriculate în luna Ianuarie 2025</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 crt.</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Ţara</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tcPr>
          <w:p>
            <w:pPr>
              <w:pStyle w:val="EMPTY_CELL_STYLE"/>
            </w:pPr>
          </w:p>
        </w:tc>
      </w:tr>
      <w:tr>
        <w:trPr>
          <w:trHeight w:hRule="exact" w:val="36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EURO</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1.455,3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301.731,4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292.523,2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TURCIA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770,3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159.328,5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52,80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154.817,4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52,92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GRECIA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62.550,4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20,73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60.710,1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20,75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20.686,8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6,86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19.996,8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6,84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MALAIEZIA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12.539,4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12.057,6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POLONIA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5.557,4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5.370,6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CHINA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5.471,6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5.225,6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LIBAN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5.267,2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5.064,4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EMIRATELE ARABE UNITE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5.251,1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5.023,3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QATAR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5.168,2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5.025,2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UNGARIA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3.274,8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3.155,6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GERMANIA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2.999,0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2.901,0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ITALIA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2.937,5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2.833,7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UCRAINA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1.908,1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1.849,5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R. ARABA SIRIA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1.159,7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1.125,6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ISRAEL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1.157,3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1.119,6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EGIPT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1.087,6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1.045,0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OLANDA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1.087,6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1.045,0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MOLDOVA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769,4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743,7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SPANIA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651,0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631,2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FRANTA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575,9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556,8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AUSTRIA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301,6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BELGIA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213,1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CANADA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MAREA BRITANIE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191,4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IRLANDA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180,9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BULGARIA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180,9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GHANA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SLOVACIA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80,4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BANGLADESH</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80,4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INDIA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78,4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DANEMARCA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60,3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CEHIA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IRAN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PORTUGALIA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SUEDIA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SERBIA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NORVEGIA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NEPAL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ELVETIA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VIETNAM</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IRAK</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MAROC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COREEA SUD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CROATIA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ALBANIA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pPr>
            <w:r>
              <w:rPr>
                <w:rFonts w:ascii="Arial" w:hAnsi="Arial" w:eastAsia="Arial" w:cs="Arial"/>
                <w:color w:val="000000"/>
                <w:sz w:val="14"/>
                <w:b w:val="true"/>
                <w:i w:val="true"/>
              </w:rPr>
              <w:t xml:space="preserve">*) cuprinde o selecţie de ţări, în raport de mărimea capitalului social total subscris în echivalent USD, în ordine descrescătoare (col. 4)</w:t>
              <w:br/>
            </w:r>
          </w:p>
        </w:tc>
        <w:tc>
          <w:tcPr>
     </w:tcPr>
          <w:p>
            <w:pPr>
              <w:pStyle w:val="EMPTY_CELL_STYLE"/>
            </w:pPr>
          </w:p>
        </w:tc>
        <w:tc>
          <w:tcPr>
            <w:gridSpan w:val="4"/>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 Sub 0,01%</w:t>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18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640"/>
        <w:gridCol w:w="2360"/>
        <w:gridCol w:w="1200"/>
        <w:gridCol w:w="800"/>
        <w:gridCol w:w="1200"/>
        <w:gridCol w:w="560"/>
        <w:gridCol w:w="240"/>
        <w:gridCol w:w="1200"/>
        <w:gridCol w:w="800"/>
        <w:gridCol w:w="100"/>
        <w:gridCol w:w="500"/>
        <w:gridCol w:w="720"/>
        <w:gridCol w:w="40"/>
        <w:gridCol w:w="560"/>
        <w:gridCol w:w="80"/>
        <w:gridCol w:w="80"/>
        <w:gridCol w:w="20"/>
        <w:gridCol w:w="1"/>
      </w:tblGrid>
      <w:tr>
        <w:trPr>
          <w:trHeight w:hRule="exact" w:val="0"/>
        </w:trPr>
        <w:tc>
          <w:tcPr>
     </w:tcPr>
          <w:p>
            <w:pPr>
              <w:pStyle w:val="EMPTY_CELL_STYLE"/>
              <w:pageBreakBefore/>
            </w:pPr>
            <w:bookmarkStart w:id="18" w:name="JR_PAGE_ANCHOR_0_19"/>
            <w:bookmarkEnd w:id="1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right="40"/>
              <w:jc w:val="right"/>
            </w:pPr>
            <w:r>
              <w:rPr>
                <w:rFonts w:ascii="Arial" w:hAnsi="Arial" w:eastAsia="Arial" w:cs="Arial"/>
                <w:color w:val="000000"/>
                <w:sz w:val="18"/>
                <w:b w:val="true"/>
                <w:i w:val="true"/>
              </w:rPr>
              <w:t xml:space="preserve">Tabel nr.19</w:t>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6"/>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Clasamentul* pe ţări de rezidenţă a investitorilor după valoarea</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capitalului social înregistrat prin menţiuni de majorare a capitalului</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Ianuarie 2025</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 crt.</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Ţara</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tcPr>
          <w:p>
            <w:pPr>
              <w:pStyle w:val="EMPTY_CELL_STYLE"/>
            </w:pPr>
          </w:p>
        </w:tc>
      </w:tr>
      <w:tr>
        <w:trPr>
          <w:trHeight w:hRule="exact" w:val="36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EURO</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633.204,1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131.305.906,7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127.290.651,4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OLANDA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199.097,8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41.289.776,6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31,45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40.026.595,2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31,45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AUSTRIA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128.741,3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26.781.559,3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20,40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25.871.273,2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20,32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SPANIA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107.992,1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22.178.922,0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16,89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21.714.594,9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17,06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46.186,1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9.576.690,4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7,29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9.284.778,5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7,29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MAREA BRITANIE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39.440,1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8.173.699,8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6,22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7.930.548,5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6,23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GERMANIA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21.071,1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4.444.928,4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4.234.961,1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ELVETIA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18.719,5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3.883.977,6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3.763.989,2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BELGIA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15.436,6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3.201.150,5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3.103.562,2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COREEA SUD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11.441,9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2.391.559,9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2.299.471,5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FRANTA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9.213,2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1.908.780,1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1.852.417,2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GRECIA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9.015,7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1.885.562,8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1.811.747,4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ITALIA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7.048,0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1.472.743,2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1.416.371,5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LUXEMBURG</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5.584,0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1.156.912,4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1.122.402,8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3.103,7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643.703,0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624.017,8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UNGARIA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2.615,6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550.883,1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525.682,4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CHINA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2.490,0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515.871,9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500.722,8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I.VIRGINE BRIT.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1.895,1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392.868,7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380.813,8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TURCIA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1.290,0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270.560,1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259.299,4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CEHIA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1.050,0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217.550,5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211.141,2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SUEDIA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542,8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112.582,7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109.139,9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ISRAEL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516,1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106.919,8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103.765,9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FINLANDA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273,9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56.781,0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55.038,7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MALTA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29.966,4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28.523,4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INDIA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125,0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25.913,2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25.118,1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MAROC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25.369,7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24.314,5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POLONIA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10.359,3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10.054,7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SLOVACIA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170,9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MOLDOVA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58,3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LIBAN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BULGARIA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EGIPT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IRAN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EMIRATELE ARABE UNITE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JAPONIA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PORTUGALIA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6"/>
            <w:tcMar>
              <w:top w:w="0" w:type="dxa"/>
              <w:left w:w="0" w:type="dxa"/>
              <w:bottom w:w="0" w:type="dxa"/>
              <w:right w:w="0" w:type="dxa"/>
            </w:tcMar>
            <w:vAlign w:val="top"/>
          </w:tcPr>
          <w:p>
            <w:pPr>
              <w:ind/>
            </w:pPr>
            <w:r>
              <w:rPr>
                <w:rFonts w:ascii="Arial" w:hAnsi="Arial" w:eastAsia="Arial" w:cs="Arial"/>
                <w:color w:val="000000"/>
                <w:sz w:val="14"/>
                <w:b w:val="true"/>
                <w:i w:val="true"/>
              </w:rPr>
              <w:t xml:space="preserve">*) cuprinde o selecţie de ţări, în raport de mărimea capitalului social total subscris în echivalent USD,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 Sub 0,01%</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19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40"/>
        <w:gridCol w:w="3560"/>
        <w:gridCol w:w="1200"/>
        <w:gridCol w:w="1400"/>
        <w:gridCol w:w="1500"/>
        <w:gridCol w:w="1540"/>
        <w:gridCol w:w="60"/>
        <w:gridCol w:w="700"/>
        <w:gridCol w:w="600"/>
        <w:gridCol w:w="40"/>
        <w:gridCol w:w="60"/>
        <w:gridCol w:w="1"/>
      </w:tblGrid>
      <w:tr>
        <w:trPr>
          <w:trHeight w:hRule="exact" w:val="0"/>
        </w:trPr>
        <w:tc>
          <w:tcPr>
     </w:tcPr>
          <w:p>
            <w:pPr>
              <w:pStyle w:val="EMPTY_CELL_STYLE"/>
              <w:pageBreakBefore/>
            </w:pPr>
            <w:bookmarkStart w:id="19" w:name="JR_PAGE_ANCHOR_0_20"/>
            <w:bookmarkEnd w:id="1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right="40"/>
              <w:jc w:val="right"/>
            </w:pPr>
            <w:r>
              <w:rPr>
                <w:rFonts w:ascii="Arial" w:hAnsi="Arial" w:eastAsia="Arial" w:cs="Arial"/>
                <w:color w:val="000000"/>
                <w:sz w:val="18"/>
                <w:b w:val="true"/>
                <w:i w:val="true"/>
              </w:rPr>
              <w:t xml:space="preserve">Tabel nr.20</w:t>
            </w: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1"/>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Clasamentul primelor 40 de societăţi* după participarea străină la </w:t>
            </w:r>
          </w:p>
        </w:tc>
        <w:tc>
          <w:tcPr>
     </w:tcPr>
          <w:p>
            <w:pPr>
              <w:pStyle w:val="EMPTY_CELL_STYLE"/>
            </w:pPr>
          </w:p>
        </w:tc>
      </w:tr>
      <w:tr>
        <w:trPr>
          <w:trHeight w:hRule="exact" w:val="220"/>
        </w:trPr>
        <w:tc>
          <w:tcPr>
     </w:tcPr>
          <w:p>
            <w:pPr>
              <w:pStyle w:val="EMPTY_CELL_STYLE"/>
            </w:pPr>
          </w:p>
        </w:tc>
        <w:tc>
          <w:tcPr>
            <w:gridSpan w:val="11"/>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capitalul social total subscris, în echivalent valută,</w:t>
            </w:r>
          </w:p>
        </w:tc>
        <w:tc>
          <w:tcPr>
     </w:tcPr>
          <w:p>
            <w:pPr>
              <w:pStyle w:val="EMPTY_CELL_STYLE"/>
            </w:pPr>
          </w:p>
        </w:tc>
      </w:tr>
      <w:tr>
        <w:trPr>
          <w:trHeight w:hRule="exact" w:val="220"/>
        </w:trPr>
        <w:tc>
          <w:tcPr>
     </w:tcPr>
          <w:p>
            <w:pPr>
              <w:pStyle w:val="EMPTY_CELL_STYLE"/>
            </w:pPr>
          </w:p>
        </w:tc>
        <w:tc>
          <w:tcPr>
            <w:gridSpan w:val="11"/>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Ianuarie 2025</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Nr. crt.</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Societatea</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Judeţul</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Tara de rezidenţă a investitorului majoritar</w:t>
            </w: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tcPr>
          <w:p>
            <w:pPr>
              <w:pStyle w:val="EMPTY_CELL_STYLE"/>
            </w:pPr>
          </w:p>
        </w:tc>
      </w:tr>
      <w:tr>
        <w:trPr>
          <w:trHeight w:hRule="exact" w:val="36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AFI PALACE BRAŞOV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OLANDA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174.198,5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36.128,0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35.023,2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HAI EXTRUSION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AUSTRIA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99.400,0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20.606,2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19.973,9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FAURECIA ROMANIA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SPANIA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99.368,0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20.389,9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19.981,1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SIGMA CVM ROMANIA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30.000,0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6.221,9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6.031,6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RAIFFEISEN RENT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AUSTRIA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24.895,0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5.256,5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5.003,4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IVECO CAPITAL SERVICES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MAREA BRITANIE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24.999,9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5.179,6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5.027,3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AFI HOLDCO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OLANDA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24.874,5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5.156,6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4.998,4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EOS IT SERVICES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GERMANIA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4.223,0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4.019,6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E-KID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ELVETIA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15.700,5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3.252,9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3.157,3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VGP PARK TIMISOARA THREE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BELGIA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14.929,5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3.096,3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3.001,6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FAUNA &amp; FLORA INTERNATIONAL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MAREA BRITANIE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13.180,0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2.733,5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2.649,9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SHINHEUNG ELECTRONICS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COREEA SUD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11.441,9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2.391,6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2.299,5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DECITEX RO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FRANTA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9.166,6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1.899,1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1.843,1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GARANTA ASIGURARI SA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GRECIA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8.663,0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1.812,7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1.740,9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COMPLEX UNIREA LEGUME 5G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SPANIA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7.737,1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1.603,0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1.555,2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ALUFIX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7.639,1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1.589,0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1.535,1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FILECA INDUSTRY SA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ITALIA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6.500,0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1.360,1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1.306,2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SAMAX ROMANIA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6.033,6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1.247,3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1.212,8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FROO ROMANIA HOLDING S.A.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LUXEMBURG</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5.582,7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1.156,7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1.122,2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SAGUARO TECH ESTATE MANAGEMENT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S.U.A.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3.103,2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643,6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623,9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ONTOPAY IFN S.A.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ELVETIA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2.786,8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582,5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560,1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BABOIA SOLAR PLANT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AUSTRIA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2.567,8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532,6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516,3</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FENGMEI NEW ENERGY AUTOMOTIVE TECHNOLOGY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CHINA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2.470,0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511,7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496,7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TELERENTA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2.386,9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492,2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479,9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CODECOOL TALENT HUB ROMANIA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UNGARIA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2.250,0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475,1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452,2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AUTO KLINIK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I.VIRGINE BRIT.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1.895,1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392,9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380,8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KUHN REAL ESTATE ROMANIA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AUSTRIA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1.493,1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306,4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300,2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MIR COOLING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TURCIA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1.243,6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260,8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DEFEND INSURANCE AGENT DE ASIGURARE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CEHIA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207,2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201,1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ECO SUN MIHAILESTI THREE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MAREA BRITANIE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206,2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201,0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LUNOX HR INTERNAȚIONAL S.A.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SPANIA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887,0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186,0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178,3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EOLIAN LAND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SUEDIA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542,8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112,6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109,1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IHRE REAL ESTATE INVEST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ISRAEL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514,6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106,6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103,5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PEK RENEW  ENERGY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TURCIA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103,6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AUKERA PROJECT COMPANY ALPHA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BELGIA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103,4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SIRET SOLAR PLANT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AUSTRIA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380,0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78,8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76,4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PANFORA OIL &amp; GAS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UNGARIA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354,7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73,5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71,3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ORBIT TRANSPORTURI INTERNATIONALE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GRECIA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350,0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72,4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70,4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FORTUIN LIMITED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GRECIA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62,2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60,3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COMATEC ENGINEERING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FINLANDA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273,9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56,8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55,0</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1"/>
            <w:tcMar>
              <w:top w:w="0" w:type="dxa"/>
              <w:left w:w="0" w:type="dxa"/>
              <w:bottom w:w="0" w:type="dxa"/>
              <w:right w:w="0" w:type="dxa"/>
            </w:tcMar>
            <w:vAlign w:val="top"/>
          </w:tcPr>
          <w:p>
            <w:pPr>
              <w:ind/>
            </w:pPr>
            <w:r>
              <w:rPr>
                <w:rFonts w:ascii="Arial" w:hAnsi="Arial" w:eastAsia="Arial" w:cs="Arial"/>
                <w:color w:val="000000"/>
                <w:sz w:val="14"/>
                <w:b w:val="true"/>
                <w:i w:val="true"/>
              </w:rPr>
              <w:t xml:space="preserve">*) cuprinde societăţile cu participare străină la capitalul social total subscris nou înmatriculate şi societăţile care au înregistrat modificări ale participării străine la capitalul social total subscris</w:t>
              <w:br/>
            </w:r>
          </w:p>
        </w:tc>
        <w:tc>
          <w:tcPr>
     </w:tcPr>
          <w:p>
            <w:pPr>
              <w:pStyle w:val="EMPTY_CELL_STYLE"/>
            </w:pPr>
          </w:p>
        </w:tc>
      </w:tr>
      <w:tr>
        <w:trPr>
          <w:trHeight w:hRule="exact" w:val="3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20</w:t>
            </w: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0"/>
        <w:gridCol w:w="1000"/>
        <w:gridCol w:w="1360"/>
        <w:gridCol w:w="1200"/>
        <w:gridCol w:w="800"/>
        <w:gridCol w:w="840"/>
        <w:gridCol w:w="360"/>
        <w:gridCol w:w="800"/>
        <w:gridCol w:w="1200"/>
        <w:gridCol w:w="800"/>
        <w:gridCol w:w="840"/>
        <w:gridCol w:w="100"/>
        <w:gridCol w:w="420"/>
        <w:gridCol w:w="280"/>
        <w:gridCol w:w="440"/>
        <w:gridCol w:w="20"/>
        <w:gridCol w:w="140"/>
        <w:gridCol w:w="100"/>
        <w:gridCol w:w="1"/>
      </w:tblGrid>
      <w:tr>
        <w:trPr>
          <w:trHeight w:hRule="exact" w:val="0"/>
        </w:trPr>
        <w:tc>
          <w:tcPr>
     </w:tcPr>
          <w:p>
            <w:pPr>
              <w:pStyle w:val="EMPTY_CELL_STYLE"/>
              <w:pageBreakBefore/>
            </w:pPr>
            <w:bookmarkStart w:id="20" w:name="JR_PAGE_ANCHOR_0_21"/>
            <w:bookmarkEnd w:id="2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right="40"/>
              <w:jc w:val="right"/>
            </w:pPr>
            <w:r>
              <w:rPr>
                <w:rFonts w:ascii="Arial" w:hAnsi="Arial" w:eastAsia="Arial" w:cs="Arial"/>
                <w:color w:val="000000"/>
                <w:sz w:val="18"/>
                <w:b w:val="true"/>
                <w:i w:val="true"/>
              </w:rPr>
              <w:t xml:space="preserve">Tabel nr.21</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Numărul societăţilor cu participare străină la capital</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şi valoarea capitalului social subscris,</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perioada 1991 - 2024</w:t>
            </w: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Anul</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1991 - 2024,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257.310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215.223.467,6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71.612.301,4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55.970.974,4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100,00</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5.499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258.165,5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1.058.260,8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817.975,6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1,46</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11.765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4,57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65.153,0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573.271,2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443.106,2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0,79</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10.583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92.793,2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417.844,8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322.970,3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0,58</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11.053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4,30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230.535,9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881.673,3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681.483,5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1,22</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3.400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1,32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67.893,9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237.717,0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0,33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183.741,8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0,33</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3.630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229.256,3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573.594,2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443.355,8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0,79</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5.251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232.229,8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359.912,8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0,50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278.192,2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0,50</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8.801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3,42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728.612,4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755.475,3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583.939,6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1,04</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7.383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2,87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1.214.843,7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944.365,3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729.940,9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1,30</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8.567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3,33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1.870.247,9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839.143,8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648.610,6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1,16</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2,79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4.820.820,8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1.540.810,8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1.190.959,4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2,13</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7.518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2,92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3.541.822,9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1.078.746,2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833.809,6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1,49</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6.609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4.441.402,8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1.288.885,0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996.235,1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1,78</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10.167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3,95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9.040.577,5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3.032.218,4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4,23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2.343.732,9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4,19</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11.719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4,55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7.173.157,1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3.149.681,6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2.434.525,4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4,35</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12.823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4,98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6.646.972,2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3.127.314,6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2.417.237,0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4,32</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15.720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7.737.574,2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3.314.201,6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4,63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2.389.392,2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4,27</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12.264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4,77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15.034.925,8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5.924.852,8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3.984.432,8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7,12</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6.801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15.303.310,6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4.817.293,2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6,73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3.512.610,5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6,28</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6.302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17.430.494,7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5.144.560,8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3.914.440,6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6,99</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6.377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10.190.486,1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4.659.785,0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3.329.432,4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5,95</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6.385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12.704.688,6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3.678.762,1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2.856.416,6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5,10</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6.624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10.428.974,1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3.150.281,2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2.355.803,8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4,21</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6.219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17.241.875,9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5.011.953,9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3.877.239,8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6,93</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5.831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5.521.459,6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1.428.513,1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1,99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1.239.305,8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2,21</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5.348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9.030.282,9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2.169.253,4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3,03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1.999.866,9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3,57</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5.837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7.599.154,6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1.875.305,2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2,62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1.660.647,0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2,97</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5.683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8.337.380,5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2.083.817,4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2,91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1.791.661,9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3,20</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5.558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1.798.379,1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418.544,6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374.632,9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0,67</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4.084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4.743.344,2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1.146.902,5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975.603,7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1,74</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5.871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5.366.010,9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1.268.502,2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1,77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1.089.232,7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1,95</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7.368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7.964.666,7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1.695.620,1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1.615.749,8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2,89</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2,72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10.043.366,5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2.201.632,0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2.027.915,8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3,62</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6.084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8.092.607,4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1.763.605,2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1.626.773,4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2,91</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14"/>
            <w:tcMar>
              <w:top w:w="0" w:type="dxa"/>
              <w:left w:w="0" w:type="dxa"/>
              <w:bottom w:w="0" w:type="dxa"/>
              <w:right w:w="0" w:type="dxa"/>
            </w:tcMar>
            <w:vAlign w:val="top"/>
          </w:tcPr>
          <w:p>
            <w:pPr>
              <w:ind/>
            </w:pPr>
            <w:r>
              <w:rPr>
                <w:rFonts w:ascii="Arial" w:hAnsi="Arial" w:eastAsia="Arial" w:cs="Arial"/>
                <w:color w:val="000000"/>
                <w:sz w:val="14"/>
                <w:b w:val="true"/>
                <w:i w:val="true"/>
              </w:rPr>
              <w:t xml:space="preserve">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Grafic nr. 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Grafic nr. 10</w:t>
            </w:r>
          </w:p>
        </w:tc>
        <w:tc>
          <w:tcPr>
     </w:tcPr>
          <w:p>
            <w:pPr>
              <w:pStyle w:val="EMPTY_CELL_STYLE"/>
            </w:pPr>
          </w:p>
        </w:tc>
      </w:tr>
      <w:tr>
        <w:trPr>
          <w:trHeight w:hRule="exact" w:val="4000"/>
        </w:trPr>
        <w:tc>
          <w:tcPr>
     </w:tcPr>
          <w:p>
            <w:pPr>
              <w:pStyle w:val="EMPTY_CELL_STYLE"/>
            </w:pPr>
          </w:p>
        </w:tc>
        <w:tc>
          <w:tcPr>
            <w:gridSpan w:val="6"/>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556000" cy="2540000"/>
                  <wp:effectExtent l="0" t="0" r="0" b="0"/>
                  <wp:wrapNone/>
                  <wp:docPr id="1248696216" name="Picture">
</wp:docPr>
                  <a:graphic>
                    <a:graphicData uri="http://schemas.openxmlformats.org/drawingml/2006/picture">
                      <pic:pic>
                        <pic:nvPicPr>
                          <pic:cNvPr id="1248696216" name="Picture"/>
                          <pic:cNvPicPr/>
                        </pic:nvPicPr>
                        <pic:blipFill>
                          <a:blip r:embed="img_0_20_342.png"/>
                          <a:srcRect/>
                          <a:stretch>
                            <a:fillRect l="0" t="0" r="0" b="0"/>
                          </a:stretch>
                        </pic:blipFill>
                        <pic:spPr>
                          <a:xfrm rot="0">
                            <a:off x="0" y="0"/>
                            <a:ext cx="3556000" cy="2540000"/>
                          </a:xfrm>
                          <a:prstGeom prst="rect"/>
                        </pic:spPr>
                      </pic:pic>
                    </a:graphicData>
                  </a:graphic>
                </wp:anchor>
              </w:drawing>
            </w:r>
          </w:p>
        </w:tc>
        <w:tc>
          <w:tcPr>
            <w:gridSpan w:val="12"/>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492500" cy="2540000"/>
                  <wp:effectExtent l="0" t="0" r="0" b="0"/>
                  <wp:wrapNone/>
                  <wp:docPr id="119706353" name="Picture">
</wp:docPr>
                  <a:graphic>
                    <a:graphicData uri="http://schemas.openxmlformats.org/drawingml/2006/picture">
                      <pic:pic>
                        <pic:nvPicPr>
                          <pic:cNvPr id="119706353" name="Picture"/>
                          <pic:cNvPicPr/>
                        </pic:nvPicPr>
                        <pic:blipFill>
                          <a:blip r:embed="img_0_20_339.png"/>
                          <a:srcRect/>
                          <a:stretch>
                            <a:fillRect l="0" t="0" r="0" b="0"/>
                          </a:stretch>
                        </pic:blipFill>
                        <pic:spPr>
                          <a:xfrm rot="0">
                            <a:off x="0" y="0"/>
                            <a:ext cx="3492500" cy="2540000"/>
                          </a:xfrm>
                          <a:prstGeom prst="rect"/>
                        </pic:spPr>
                      </pic:pic>
                    </a:graphicData>
                  </a:graphic>
                </wp:anchor>
              </w:drawing>
            </w: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w:hAnsi="Arial" w:eastAsia="Arial" w:cs="Arial"/>
                <w:color w:val="000000"/>
                <w:sz w:val="22"/>
              </w:rPr>
              <w:t xml:space="preserve">21</w:t>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20"/>
        <w:gridCol w:w="1780"/>
        <w:gridCol w:w="1000"/>
        <w:gridCol w:w="800"/>
        <w:gridCol w:w="1200"/>
        <w:gridCol w:w="1000"/>
        <w:gridCol w:w="1400"/>
        <w:gridCol w:w="800"/>
        <w:gridCol w:w="1380"/>
        <w:gridCol w:w="20"/>
        <w:gridCol w:w="220"/>
        <w:gridCol w:w="580"/>
        <w:gridCol w:w="180"/>
        <w:gridCol w:w="320"/>
        <w:gridCol w:w="280"/>
        <w:gridCol w:w="40"/>
        <w:gridCol w:w="80"/>
        <w:gridCol w:w="1"/>
      </w:tblGrid>
      <w:tr>
        <w:trPr>
          <w:trHeight w:hRule="exact" w:val="0"/>
        </w:trPr>
        <w:tc>
          <w:tcPr>
     </w:tcPr>
          <w:p>
            <w:pPr>
              <w:pStyle w:val="EMPTY_CELL_STYLE"/>
              <w:pageBreakBefore/>
            </w:pPr>
            <w:bookmarkStart w:id="21" w:name="JR_PAGE_ANCHOR_0_22"/>
            <w:bookmarkEnd w:id="2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right="40"/>
              <w:jc w:val="right"/>
            </w:pPr>
            <w:r>
              <w:rPr>
                <w:rFonts w:ascii="Arial" w:hAnsi="Arial" w:eastAsia="Arial" w:cs="Arial"/>
                <w:color w:val="000000"/>
                <w:sz w:val="18"/>
                <w:b w:val="true"/>
                <w:i w:val="true"/>
              </w:rPr>
              <w:t xml:space="preserve">Tabel nr.22</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7"/>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Societăţi cu participare străină la capital</w:t>
            </w:r>
          </w:p>
        </w:tc>
        <w:tc>
          <w:tcPr>
     </w:tcPr>
          <w:p>
            <w:pPr>
              <w:pStyle w:val="EMPTY_CELL_STYLE"/>
            </w:pPr>
          </w:p>
        </w:tc>
      </w:tr>
      <w:tr>
        <w:trPr>
          <w:trHeight w:hRule="exact" w:val="220"/>
        </w:trPr>
        <w:tc>
          <w:tcPr>
     </w:tcPr>
          <w:p>
            <w:pPr>
              <w:pStyle w:val="EMPTY_CELL_STYLE"/>
            </w:pPr>
          </w:p>
        </w:tc>
        <w:tc>
          <w:tcPr>
            <w:gridSpan w:val="17"/>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şi valoarea capitalului social subscris, în perioada 1991 – 2024</w:t>
            </w:r>
          </w:p>
        </w:tc>
        <w:tc>
          <w:tcPr>
     </w:tcPr>
          <w:p>
            <w:pPr>
              <w:pStyle w:val="EMPTY_CELL_STYLE"/>
            </w:pPr>
          </w:p>
        </w:tc>
      </w:tr>
      <w:tr>
        <w:trPr>
          <w:trHeight w:hRule="exact" w:val="220"/>
        </w:trPr>
        <w:tc>
          <w:tcPr>
     </w:tcPr>
          <w:p>
            <w:pPr>
              <w:pStyle w:val="EMPTY_CELL_STYLE"/>
            </w:pPr>
          </w:p>
        </w:tc>
        <w:tc>
          <w:tcPr>
            <w:gridSpan w:val="17"/>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sold existent la 31 Decembrie 2024</w:t>
            </w: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Judeţ</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EURO</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ROMÂNIA,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257.310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215.223.467,6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71.612.301,4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55.970.974,4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2.416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3.163.351,9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935.874,6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756.198,6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8.072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2.402.672,2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821.549,4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601.916,8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5.111.842,4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1.279.425,7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1.006.590,4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2.533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2.744.463,8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935.234,9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702.470,9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10.620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3.747.286,4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1.927.130,9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1.495.567,4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1.660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445.151,7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156.368,5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116.005,8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241.267,5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73.612,1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59.204,7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8.181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6.103.852,1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1.852.125,6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1.438.791,8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192.426,2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82.222,5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62.004,0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121.504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98.745.621,5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34.498.419,8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26.902.402,5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52,45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1.474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2.958.706,0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779.034,5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639.526,5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476.941,1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177.574,0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130.553,0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11.937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3.109.947,2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1.122.590,5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865.515,4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9.052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2.849.322,3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1.017.698,5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742.505,7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1.377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921.011,6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273.422,0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216.774,4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1.465.871,7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540.576,4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411.494,8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3.375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3.861.928,0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1.043.190,2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852.508,6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1.663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929.825,9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314.507,8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236.866,7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2.136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2.460.949,1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783.021,2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581.567,6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343.398,6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174.498,0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118.463,5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45.842,8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14.907,1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11.118,4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3.348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390.854,0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139.377,3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105.251,8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2.718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1.235.369,9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366.717,8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285.542,0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635.023,3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184.502,9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148.382,8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5.613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2.467.720,6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695.362,5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574.339,6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12.723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16.993.034,0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5.218.683,4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4.150.438,8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3.367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1.257.285,4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316.524,5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267.929,5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1.305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175.578,9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67.975,8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49.732,6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4.771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4.646.415,6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1.625.146,8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1.224.976,9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1.850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472.930,2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162.175,9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123.959,3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3.769.044,5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1.100.282,9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883.672,9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5.138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6.917.079,1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1.924.552,3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1.523.027,3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3.209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1.353.672,2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373.217,9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313.319,9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5.908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2.856.787,9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897.655,1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696.495,7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2.201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1.339.873,7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478.188,2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354.332,8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534.319,5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170.905,5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129.500,2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311.260,2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99.392,7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76.398,8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18.921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8.721.487,5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2.674.295,8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2.125.816,9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340.201,0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115.174,0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84.725,5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212.248,5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64.324,2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50.717,5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277.635,0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88.518,0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87.250,8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366.560,4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108.344,9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92.005,6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35</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16"/>
            <w:tcMar>
              <w:top w:w="0" w:type="dxa"/>
              <w:left w:w="0" w:type="dxa"/>
              <w:bottom w:w="0" w:type="dxa"/>
              <w:right w:w="0" w:type="dxa"/>
            </w:tcMar>
            <w:vAlign w:val="top"/>
          </w:tcPr>
          <w:p>
            <w:pPr>
              <w:ind/>
            </w:pPr>
            <w:r>
              <w:rPr>
                <w:rFonts w:ascii="Arial" w:hAnsi="Arial" w:eastAsia="Arial" w:cs="Arial"/>
                <w:color w:val="000000"/>
                <w:sz w:val="14"/>
                <w:b w:val="true"/>
                <w:i w:val="true"/>
              </w:rPr>
              <w:t xml:space="preserve"> *) numărul societăţilor</w:t>
              <w:br/>
              <w:t xml:space="preserve">**) capitalul social total în echivalent valută </w:t>
              <w:br/>
            </w:r>
          </w:p>
        </w:tc>
        <w:tc>
          <w:tcPr>
     </w:tcPr>
          <w:p>
            <w:pPr>
              <w:pStyle w:val="EMPTY_CELL_STYLE"/>
            </w:pPr>
          </w:p>
        </w:tc>
      </w:tr>
      <w:tr>
        <w:trPr>
          <w:trHeight w:hRule="exact" w:val="2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22</w:t>
            </w: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2000"/>
        <w:gridCol w:w="1200"/>
        <w:gridCol w:w="800"/>
        <w:gridCol w:w="1200"/>
        <w:gridCol w:w="920"/>
        <w:gridCol w:w="1080"/>
        <w:gridCol w:w="920"/>
        <w:gridCol w:w="940"/>
        <w:gridCol w:w="20"/>
        <w:gridCol w:w="320"/>
        <w:gridCol w:w="220"/>
        <w:gridCol w:w="580"/>
        <w:gridCol w:w="200"/>
        <w:gridCol w:w="260"/>
        <w:gridCol w:w="340"/>
        <w:gridCol w:w="20"/>
        <w:gridCol w:w="60"/>
        <w:gridCol w:w="20"/>
        <w:gridCol w:w="1"/>
      </w:tblGrid>
      <w:tr>
        <w:trPr>
          <w:trHeight w:hRule="exact" w:val="0"/>
        </w:trPr>
        <w:tc>
          <w:tcPr>
     </w:tcPr>
          <w:p>
            <w:pPr>
              <w:pStyle w:val="EMPTY_CELL_STYLE"/>
              <w:pageBreakBefore/>
            </w:pPr>
            <w:bookmarkStart w:id="22" w:name="JR_PAGE_ANCHOR_0_23"/>
            <w:bookmarkEnd w:id="2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nr.23</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Societăţi cu participare străină la capital şi valoarea capitalului </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social total subscris, pe regiuni de dezvoltare economică în perioada 1991 - 2024</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sold existent la 31 Decembrie 2024</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Regiune de dezvoltare economică</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ROMÂNIA,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257.310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215.223.467,6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71.612.301,4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55.970.974,4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NORD-EST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13.678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7.478.504,3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2.408.897,9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3,67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1.865.024,8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SUD-EST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15.575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9.079.239,7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2.865.668,7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4,36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2.197.580,1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4,28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SUD-MUNTENIA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13.071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15.714.301,2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4.517.455,9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6,88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3.521.224,4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SUD-VEST OLTENIA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7.495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8.218.954,6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2.334.701,0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3,55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1.889.038,2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3,68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VEST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31.726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12.836.470,6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4.040.137,0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3.143.828,6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NORD-VEST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31.992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10.447.662,3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4.066.737,9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3.187.838,2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CENTRU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26.001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18.082.273,0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5.723.601,4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8,72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4.438.489,2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8,65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BUCURESTI-ILFOV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134.227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49,03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115.738.655,5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58,57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39.717.103,2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60,48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31.052.841,3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60,54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nr.24</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Societăţi cu participare străină la capital şi valoarea capitalului </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social total subscris, pe continente în perioada 1991 - 2024</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sold existent la 31 Decembrie 2024</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Continent</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ROMÂNIA,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257.310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215.223.467,6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71.612.301,4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55.970.974,4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EUROPA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207.371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74,65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186.118.156,3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94,12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62.751.412,5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94,04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47.009.876,4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94,08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AFRICA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500.092,3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152.288,6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0,23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116.225,9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AMERICA DE NORD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11.316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3.745.979,2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1.437.509,2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1.017.994,6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AMERICA DE SUD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1.384.906,1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420.982,1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0,63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319.487,0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ASIA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52.639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4.917.209,0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1.661.919,1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2,49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1.253.724,4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2,51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OCEANIA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1.079.260,2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307.570,6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0,46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248.862,8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0,50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nr.25</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Societăţi cu participare străină la capital şi valoarea capitalului </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social total subscris, pe pe grupări economice în perioada 1991 - 2024</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sold existent la 31 Decembrie 2024</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Regiune de dezvoltare economică</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ROMÂNIA,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257.310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215.223.467,6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71.612.301,4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55.970.974,4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U.E.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98.380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44,78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74.830.719,8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48,09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28.841.319,7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48,14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21.613.561,1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48,15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A.E.L.S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2.606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3.316.929,2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1.150.904,2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1,92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852.365,7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1,90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O.E.C.D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115.023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52,35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77.362.010,0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49,71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29.881.209,8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49,87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22.387.944,3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49,88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C.E.F.T.A.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3.703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104.233,5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40.291,1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30.172,5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8"/>
            <w:tcMar>
              <w:top w:w="0" w:type="dxa"/>
              <w:left w:w="0" w:type="dxa"/>
              <w:bottom w:w="0" w:type="dxa"/>
              <w:right w:w="0" w:type="dxa"/>
            </w:tcMar>
            <w:vAlign w:val="top"/>
          </w:tcPr>
          <w:p>
            <w:pPr>
              <w:ind/>
            </w:pPr>
            <w:r>
              <w:rPr>
                <w:rFonts w:ascii="Arial" w:hAnsi="Arial" w:eastAsia="Arial" w:cs="Arial"/>
                <w:color w:val="000000"/>
                <w:sz w:val="14"/>
                <w:b w:val="true"/>
                <w:i w:val="true"/>
              </w:rPr>
              <w:t xml:space="preserve">Notă: Ponderile sunt calculate în total România, datorită apartenenţei unei ţări la mai multe grupări economice</w:t>
            </w:r>
          </w:p>
        </w:tc>
        <w:tc>
          <w:tcPr>
     </w:tcPr>
          <w:p>
            <w:pPr>
              <w:pStyle w:val="EMPTY_CELL_STYLE"/>
            </w:pPr>
          </w:p>
        </w:tc>
        <w:tc>
          <w:tcPr>
            <w:gridSpan w:val="9"/>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 Sub 0,01%</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top"/>
          </w:tcPr>
          <w:p>
            <w:pPr>
              <w:ind/>
            </w:pPr>
            <w:r>
              <w:rPr>
                <w:rFonts w:ascii="Arial" w:hAnsi="Arial" w:eastAsia="Arial" w:cs="Arial"/>
                <w:color w:val="000000"/>
                <w:sz w:val="14"/>
                <w:b w:val="true"/>
                <w:i w:val="true"/>
              </w:rPr>
              <w:t xml:space="preserve">*) numărul societăţilor (col 1)</w:t>
              <w:br/>
            </w:r>
          </w:p>
        </w:tc>
        <w:tc>
          <w:tcPr>
     </w:tcPr>
          <w:p>
            <w:pPr>
              <w:pStyle w:val="EMPTY_CELL_STYLE"/>
            </w:pPr>
          </w:p>
        </w:tc>
      </w:tr>
      <w:tr>
        <w:trPr>
          <w:trHeight w:hRule="exact" w:val="220"/>
        </w:trPr>
        <w:tc>
          <w:tcPr>
     </w:tcPr>
          <w:p>
            <w:pPr>
              <w:pStyle w:val="EMPTY_CELL_STYLE"/>
            </w:pPr>
          </w:p>
        </w:tc>
        <w:tc>
          <w:tcPr>
            <w:gridSpan w:val="17"/>
            <w:tcMar>
              <w:top w:w="0" w:type="dxa"/>
              <w:left w:w="0" w:type="dxa"/>
              <w:bottom w:w="0" w:type="dxa"/>
              <w:right w:w="0" w:type="dxa"/>
            </w:tcMar>
            <w:vAlign w:val="top"/>
          </w:tcPr>
          <w:p>
            <w:pPr>
              <w:ind/>
            </w:pPr>
            <w:r>
              <w:rPr>
                <w:rFonts w:ascii="Arial" w:hAnsi="Arial" w:eastAsia="Arial" w:cs="Arial"/>
                <w:color w:val="000000"/>
                <w:sz w:val="14"/>
                <w:b w:val="true"/>
                <w:i w:val="true"/>
              </w:rPr>
              <w:t xml:space="preserve">**) capitalul social total în echivalent valută</w:t>
            </w:r>
          </w:p>
        </w:tc>
        <w:tc>
          <w:tcPr>
     </w:tcPr>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23</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00"/>
        <w:gridCol w:w="240"/>
        <w:gridCol w:w="20"/>
        <w:gridCol w:w="9100"/>
        <w:gridCol w:w="80"/>
        <w:gridCol w:w="820"/>
        <w:gridCol w:w="580"/>
        <w:gridCol w:w="20"/>
        <w:gridCol w:w="140"/>
      </w:tblGrid>
      <w:tr>
        <w:trPr>
          <w:trHeight w:hRule="exact" w:val="100"/>
        </w:trPr>
        <w:tc>
          <w:tcPr>
     </w:tcPr>
          <w:p>
            <w:pPr>
              <w:pStyle w:val="EMPTY_CELL_STYLE"/>
              <w:pageBreakBefore/>
            </w:pPr>
            <w:bookmarkStart w:id="23" w:name="JR_PAGE_ANCHOR_0_24"/>
            <w:bookmarkEnd w:id="2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right="40"/>
              <w:jc w:val="right"/>
            </w:pPr>
            <w:r>
              <w:rPr>
                <w:rFonts w:ascii="Arial" w:hAnsi="Arial" w:eastAsia="Arial" w:cs="Arial"/>
                <w:color w:val="000000"/>
                <w:sz w:val="18"/>
                <w:b w:val="true"/>
                <w:i w:val="true"/>
              </w:rPr>
              <w:t xml:space="preserve">Grafic nr. 11</w:t>
            </w: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720"/>
        </w:trPr>
        <w:tc>
          <w:tcPr>
     </w:tcPr>
          <w:p>
            <w:pPr>
              <w:pStyle w:val="EMPTY_CELL_STYLE"/>
            </w:pPr>
          </w:p>
        </w:tc>
        <w:tc>
          <w:tcPr>
     </w:tcPr>
          <w:p>
            <w:pPr>
              <w:pStyle w:val="EMPTY_CELL_STYLE"/>
            </w:pPr>
          </w:p>
        </w:tc>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6731000" cy="3619500"/>
                  <wp:effectExtent l="0" t="0" r="0" b="0"/>
                  <wp:wrapNone/>
                  <wp:docPr id="1701229088" name="Picture">
</wp:docPr>
                  <a:graphic>
                    <a:graphicData uri="http://schemas.openxmlformats.org/drawingml/2006/picture">
                      <pic:pic>
                        <pic:nvPicPr>
                          <pic:cNvPr id="1701229088" name="Picture"/>
                          <pic:cNvPicPr/>
                        </pic:nvPicPr>
                        <pic:blipFill>
                          <a:blip r:embed="img_0_23_3.png"/>
                          <a:srcRect/>
                          <a:stretch>
                            <a:fillRect l="0" t="0" r="0" b="0"/>
                          </a:stretch>
                        </pic:blipFill>
                        <pic:spPr>
                          <a:xfrm rot="0">
                            <a:off x="0" y="0"/>
                            <a:ext cx="6731000" cy="3619500"/>
                          </a:xfrm>
                          <a:prstGeom prst="rect"/>
                        </pic:spPr>
                      </pic:pic>
                    </a:graphicData>
                  </a:graphic>
                </wp:anchor>
              </w:drawing>
            </w: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right="40"/>
              <w:jc w:val="right"/>
            </w:pPr>
            <w:r>
              <w:rPr>
                <w:rFonts w:ascii="Arial" w:hAnsi="Arial" w:eastAsia="Arial" w:cs="Arial"/>
                <w:color w:val="000000"/>
                <w:sz w:val="18"/>
                <w:b w:val="true"/>
                <w:i w:val="true"/>
              </w:rPr>
              <w:t xml:space="preserve">Grafic nr. 12</w:t>
            </w: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720"/>
        </w:trPr>
        <w:tc>
          <w:tcPr>
     </w:tcPr>
          <w:p>
            <w:pPr>
              <w:pStyle w:val="EMPTY_CELL_STYLE"/>
            </w:pPr>
          </w:p>
        </w:tc>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6731000" cy="3619500"/>
                  <wp:effectExtent l="0" t="0" r="0" b="0"/>
                  <wp:wrapNone/>
                  <wp:docPr id="2076178879" name="Picture">
</wp:docPr>
                  <a:graphic>
                    <a:graphicData uri="http://schemas.openxmlformats.org/drawingml/2006/picture">
                      <pic:pic>
                        <pic:nvPicPr>
                          <pic:cNvPr id="2076178879" name="Picture"/>
                          <pic:cNvPicPr/>
                        </pic:nvPicPr>
                        <pic:blipFill>
                          <a:blip r:embed="img_0_23_4.png"/>
                          <a:srcRect/>
                          <a:stretch>
                            <a:fillRect l="0" t="0" r="0" b="0"/>
                          </a:stretch>
                        </pic:blipFill>
                        <pic:spPr>
                          <a:xfrm rot="0">
                            <a:off x="0" y="0"/>
                            <a:ext cx="6731000" cy="3619500"/>
                          </a:xfrm>
                          <a:prstGeom prst="rect"/>
                        </pic:spPr>
                      </pic:pic>
                    </a:graphicData>
                  </a:graphic>
                </wp:anchor>
              </w:drawing>
            </w: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vAlign w:val="top"/>
          </w:tcPr>
          <w:p>
            <w:pPr>
              <w:ind/>
            </w:pPr>
            <w:r>
              <w:rPr>
                <w:rFonts w:ascii="Arial " w:hAnsi="Arial " w:eastAsia="Arial " w:cs="Arial "/>
                <w:color w:val="000000"/>
                <w:sz w:val="18"/>
                <w:b w:val="true"/>
                <w:i w:val="true"/>
              </w:rPr>
              <w:t xml:space="preserve">*) Calculată în raport de domeniul principal de activitate declarat la înmatriculare</w:t>
              <w:br/>
              <w:t xml:space="preserve">**) Calculată în raport de valoarea capitalului social subscris în echivalent valută</w:t>
              <w:br/>
            </w: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24</w:t>
            </w: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640"/>
        <w:gridCol w:w="2360"/>
        <w:gridCol w:w="1200"/>
        <w:gridCol w:w="800"/>
        <w:gridCol w:w="1200"/>
        <w:gridCol w:w="800"/>
        <w:gridCol w:w="1200"/>
        <w:gridCol w:w="800"/>
        <w:gridCol w:w="100"/>
        <w:gridCol w:w="580"/>
        <w:gridCol w:w="680"/>
        <w:gridCol w:w="60"/>
        <w:gridCol w:w="600"/>
        <w:gridCol w:w="80"/>
        <w:gridCol w:w="1"/>
      </w:tblGrid>
      <w:tr>
        <w:trPr>
          <w:trHeight w:hRule="exact" w:val="0"/>
        </w:trPr>
        <w:tc>
          <w:tcPr>
     </w:tcPr>
          <w:p>
            <w:pPr>
              <w:pStyle w:val="EMPTY_CELL_STYLE"/>
              <w:pageBreakBefore/>
            </w:pPr>
            <w:bookmarkStart w:id="24" w:name="JR_PAGE_ANCHOR_0_25"/>
            <w:bookmarkEnd w:id="2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nr.26</w:t>
            </w:r>
          </w:p>
        </w:tc>
        <w:tc>
          <w:tcPr>
     </w:tcPr>
          <w:p>
            <w:pPr>
              <w:pStyle w:val="EMPTY_CELL_STYLE"/>
            </w:pPr>
          </w:p>
        </w:tc>
      </w:tr>
      <w:tr>
        <w:trPr>
          <w:trHeight w:hRule="exact" w:val="220"/>
        </w:trPr>
        <w:tc>
          <w:tcPr>
     </w:tcPr>
          <w:p>
            <w:pPr>
              <w:pStyle w:val="EMPTY_CELL_STYLE"/>
            </w:pPr>
          </w:p>
        </w:tc>
        <w:tc>
          <w:tcPr>
            <w:gridSpan w:val="14"/>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Clasamentul primelor 50 de ţări după participarea străină</w:t>
            </w:r>
          </w:p>
        </w:tc>
        <w:tc>
          <w:tcPr>
     </w:tcPr>
          <w:p>
            <w:pPr>
              <w:pStyle w:val="EMPTY_CELL_STYLE"/>
            </w:pPr>
          </w:p>
        </w:tc>
      </w:tr>
      <w:tr>
        <w:trPr>
          <w:trHeight w:hRule="exact" w:val="220"/>
        </w:trPr>
        <w:tc>
          <w:tcPr>
     </w:tcPr>
          <w:p>
            <w:pPr>
              <w:pStyle w:val="EMPTY_CELL_STYLE"/>
            </w:pPr>
          </w:p>
        </w:tc>
        <w:tc>
          <w:tcPr>
            <w:gridSpan w:val="14"/>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la capitalul social total subscris, în perioada 1991 - 2024</w:t>
            </w:r>
          </w:p>
        </w:tc>
        <w:tc>
          <w:tcPr>
     </w:tcPr>
          <w:p>
            <w:pPr>
              <w:pStyle w:val="EMPTY_CELL_STYLE"/>
            </w:pPr>
          </w:p>
        </w:tc>
      </w:tr>
      <w:tr>
        <w:trPr>
          <w:trHeight w:hRule="exact" w:val="220"/>
        </w:trPr>
        <w:tc>
          <w:tcPr>
     </w:tcPr>
          <w:p>
            <w:pPr>
              <w:pStyle w:val="EMPTY_CELL_STYLE"/>
            </w:pPr>
          </w:p>
        </w:tc>
        <w:tc>
          <w:tcPr>
            <w:gridSpan w:val="14"/>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 sold existent la 31 Decembrie 2024</w:t>
            </w: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 crt.</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Ţara</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tcPr>
          <w:p>
            <w:pPr>
              <w:pStyle w:val="EMPTY_CELL_STYLE"/>
            </w:pPr>
          </w:p>
        </w:tc>
      </w:tr>
      <w:tr>
        <w:trPr>
          <w:trHeight w:hRule="exact" w:val="36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ROMÂNIA,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257.310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215.223.467,6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71.612.301,4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55.970.974,4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OLANDA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6.221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39.531.371,7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13.231.348,7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19,92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9.900.114,7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19,91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GERMANIA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26.259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20.896.666,6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7.907.636,0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11,91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5.850.315,2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AUSTRIA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8.669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19.491.941,9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7.729.664,2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11,64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5.486.461,1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11,03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6.633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20.500.451,3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6.328.685,1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9,53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4.868.734,4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9,79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ITALIA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53.743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10.922.837,9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3.641.451,6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2.680.166,1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FRANTA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10.972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9.799.118,4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3.464.768,4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2.459.376,9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GRECIA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8.830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10.138.782,4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3.301.432,6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2.506.958,2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LUXEMBURG</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7.759.885,6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2.437.084,5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1.864.491,9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SPANIA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7.030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6.898.766,7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2.276.919,1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1.715.176,9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ELVETIA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6.474.134,4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2.154.485,6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1.641.927,0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UNGARIA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15.180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6.725.468,5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2.043.890,7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1.617.381,1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MAREA BRITANIE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7.077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4.969.046,2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1.672.639,5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1.230.062,0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8.912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3.327.851,9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1.293.589,2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912.539,7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BELGIA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4.772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4.128.223,7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1.188.504,7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966.438,1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TURCIA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19.255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3.320.350,8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1.062.765,3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817.067,2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CEHIA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2.767.090,8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878.575,2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733.903,1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DANEMARCA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1.921.530,5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578.077,0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441.447,6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POLONIA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1.935.479,2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530.165,4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424.432,0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SUEDIA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1.572.333,9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503.767,3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375.770,0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CHINA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13.981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1.411.705,9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487.630,7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359.227,9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JAPONIA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1.474.446,2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430.255,0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337.379,3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I.VIRGINE BRIT.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1.173.491,6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345.671,1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274.937,6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FINLANDA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1.239.363,0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342.733,3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273.919,1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PORTUGALIA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900.674,6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321.482,7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226.195,0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BULGARIA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882.168,8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246.151,5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201.515,8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INS.BERMUDE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771.310,5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202.600,5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172.317,2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LIBAN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382.647,7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156.942,7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111.578,0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CANADA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418.127,2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143.920,0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105.454,9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MALTA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554.146,5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136.482,1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119.168,1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NORVEGIA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429.528,4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132.109,9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101.834,2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ISRAEL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9.684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494.520,2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125.904,3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105.883,3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COREEA SUD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167.683,8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123.333,4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88.026,2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UCRAINA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454.804,3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116.749,0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101.628,2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MOLDOVA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7.863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348.911,2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97.148,4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79.030,5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SEYCHELLES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265.497,9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72.886,7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58.266,0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SLOVACIA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204.832,8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63.609,5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48.158,8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AUSTRALIA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190.456,9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59.046,6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46.309,2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ISLANDA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200.644,6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56.662,5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36.530,6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IRLANDA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203.177,4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55.575,6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42.984,1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EMIRATELE ARABE UNITE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211.586,2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54.316,0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45.397,8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BELIZE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165.198,8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53.719,4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40.544,7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R. ARABA SIRIA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6.602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104.937,8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49.351,9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34.620,2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EGIPT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133.915,8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46.965,3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35.064,9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INS.MARSHALL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116.378,8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45.367,3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29.834,6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RUSIA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173.408,0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42.977,7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38.233,9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INDIA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182.411,1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42.886,3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37.718,5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LIECHTENSTEIN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153.715,7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42.301,8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21.518,0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SINGAPORE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49.288,4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32.933,8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17.102,8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ARABIA SAUDITA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99.689,4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32.330,3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24.222,7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MONACO</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114.042,5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30.386,0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25.386,0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 Sub 0,01%</w:t>
            </w: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25</w:t>
            </w:r>
          </w:p>
        </w:tc>
        <w:tc>
          <w:tcP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s>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img_0_0_9.png" Type="http://schemas.openxmlformats.org/officeDocument/2006/relationships/image" Target="media/img_0_0_9.png"/>
 <Relationship Id="img_0_0_10.png" Type="http://schemas.openxmlformats.org/officeDocument/2006/relationships/image" Target="media/img_0_0_10.png"/>
 <Relationship Id="img_0_5_43.png" Type="http://schemas.openxmlformats.org/officeDocument/2006/relationships/image" Target="media/img_0_5_43.png"/>
 <Relationship Id="img_0_5_44.png" Type="http://schemas.openxmlformats.org/officeDocument/2006/relationships/image" Target="media/img_0_5_44.png"/>
 <Relationship Id="img_0_7_1.png" Type="http://schemas.openxmlformats.org/officeDocument/2006/relationships/image" Target="media/img_0_7_1.png"/>
 <Relationship Id="img_0_7_3.png" Type="http://schemas.openxmlformats.org/officeDocument/2006/relationships/image" Target="media/img_0_7_3.png"/>
 <Relationship Id="img_0_8_43.png" Type="http://schemas.openxmlformats.org/officeDocument/2006/relationships/image" Target="media/img_0_8_43.png"/>
 <Relationship Id="img_0_8_44.png" Type="http://schemas.openxmlformats.org/officeDocument/2006/relationships/image" Target="media/img_0_8_44.png"/>
 <Relationship Id="img_0_9_58.png" Type="http://schemas.openxmlformats.org/officeDocument/2006/relationships/image" Target="media/img_0_9_58.png"/>
 <Relationship Id="img_0_9_59.png" Type="http://schemas.openxmlformats.org/officeDocument/2006/relationships/image" Target="media/img_0_9_59.png"/>
 <Relationship Id="img_0_20_342.png" Type="http://schemas.openxmlformats.org/officeDocument/2006/relationships/image" Target="media/img_0_20_342.png"/>
 <Relationship Id="img_0_20_339.png" Type="http://schemas.openxmlformats.org/officeDocument/2006/relationships/image" Target="media/img_0_20_339.png"/>
 <Relationship Id="img_0_23_3.png" Type="http://schemas.openxmlformats.org/officeDocument/2006/relationships/image" Target="media/img_0_23_3.png"/>
 <Relationship Id="img_0_23_4.png" Type="http://schemas.openxmlformats.org/officeDocument/2006/relationships/image" Target="media/img_0_23_4.png"/>
</Relationships>

</file>

<file path=word/_rels/fontTable.xml.rels><?xml version="1.0" encoding="UTF-8" standalone="yes"?>
<Relationships xmlns="http://schemas.openxmlformats.org/package/2006/relationships">
</Relationships>

</file>

<file path=docProps/app.xml><?xml version="1.0" encoding="utf-8"?>
<Properties xmlns="http://schemas.openxmlformats.org/officeDocument/2006/extended-properties">
  <Application>JasperReports Library version 6.20.3-415f9428cffdb6805c6f85bbb29ebaf18813a2ab</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